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99F" w:rsidRDefault="003D099F">
      <w:pPr>
        <w:pStyle w:val="1"/>
        <w:spacing w:line="324" w:lineRule="auto"/>
        <w:rPr>
          <w:rFonts w:hint="eastAsia"/>
          <w:spacing w:val="-14"/>
        </w:rPr>
      </w:pPr>
      <w:bookmarkStart w:id="0" w:name="2018年通化市市直公共财政预算“三公”经费财政拨款决算情况.pdf"/>
      <w:bookmarkEnd w:id="0"/>
    </w:p>
    <w:p w:rsidR="003D099F" w:rsidRDefault="00DD57E8">
      <w:pPr>
        <w:pStyle w:val="1"/>
        <w:spacing w:line="324" w:lineRule="auto"/>
        <w:rPr>
          <w:b/>
          <w:bCs/>
        </w:rPr>
      </w:pPr>
      <w:r>
        <w:rPr>
          <w:b/>
          <w:bCs/>
          <w:spacing w:val="-14"/>
        </w:rPr>
        <w:t>通化市</w:t>
      </w:r>
      <w:r>
        <w:rPr>
          <w:rFonts w:hint="eastAsia"/>
          <w:b/>
          <w:bCs/>
          <w:spacing w:val="-14"/>
        </w:rPr>
        <w:t>东昌区</w:t>
      </w:r>
      <w:r>
        <w:rPr>
          <w:rFonts w:hint="eastAsia"/>
          <w:b/>
          <w:bCs/>
        </w:rPr>
        <w:t>202</w:t>
      </w:r>
      <w:r w:rsidR="0023469C">
        <w:rPr>
          <w:b/>
          <w:bCs/>
        </w:rPr>
        <w:t>4</w:t>
      </w:r>
      <w:r>
        <w:rPr>
          <w:rFonts w:hint="eastAsia"/>
          <w:b/>
          <w:bCs/>
        </w:rPr>
        <w:t>年</w:t>
      </w:r>
      <w:r>
        <w:rPr>
          <w:b/>
          <w:bCs/>
          <w:spacing w:val="-11"/>
        </w:rPr>
        <w:t>度公共财政预算</w:t>
      </w:r>
      <w:r>
        <w:rPr>
          <w:b/>
          <w:bCs/>
          <w:spacing w:val="-11"/>
        </w:rPr>
        <w:t>“</w:t>
      </w:r>
      <w:r>
        <w:rPr>
          <w:b/>
          <w:bCs/>
          <w:spacing w:val="-11"/>
        </w:rPr>
        <w:t>三公</w:t>
      </w:r>
      <w:r>
        <w:rPr>
          <w:b/>
          <w:bCs/>
          <w:spacing w:val="-11"/>
        </w:rPr>
        <w:t xml:space="preserve">” </w:t>
      </w:r>
      <w:r>
        <w:rPr>
          <w:b/>
          <w:bCs/>
        </w:rPr>
        <w:t>经费财政拨款决算情况说明</w:t>
      </w:r>
    </w:p>
    <w:p w:rsidR="003D099F" w:rsidRDefault="003D099F"/>
    <w:p w:rsidR="003D099F" w:rsidRDefault="00DD57E8">
      <w:pPr>
        <w:spacing w:line="360" w:lineRule="auto"/>
        <w:ind w:firstLineChars="200" w:firstLine="600"/>
        <w:jc w:val="both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202</w:t>
      </w:r>
      <w:r w:rsidR="0023469C">
        <w:rPr>
          <w:color w:val="000000" w:themeColor="text1"/>
          <w:sz w:val="30"/>
          <w:szCs w:val="30"/>
        </w:rPr>
        <w:t>4</w:t>
      </w:r>
      <w:r>
        <w:rPr>
          <w:rFonts w:hint="eastAsia"/>
          <w:color w:val="000000" w:themeColor="text1"/>
          <w:sz w:val="30"/>
          <w:szCs w:val="30"/>
        </w:rPr>
        <w:t>年</w:t>
      </w:r>
      <w:r>
        <w:rPr>
          <w:color w:val="000000" w:themeColor="text1"/>
          <w:sz w:val="30"/>
          <w:szCs w:val="30"/>
        </w:rPr>
        <w:t>，</w:t>
      </w:r>
      <w:r>
        <w:rPr>
          <w:rFonts w:hint="eastAsia"/>
          <w:color w:val="000000" w:themeColor="text1"/>
          <w:sz w:val="30"/>
          <w:szCs w:val="30"/>
        </w:rPr>
        <w:t>东昌区</w:t>
      </w:r>
      <w:r>
        <w:rPr>
          <w:color w:val="000000" w:themeColor="text1"/>
          <w:sz w:val="30"/>
          <w:szCs w:val="30"/>
        </w:rPr>
        <w:t>公共财政预算</w:t>
      </w:r>
      <w:r>
        <w:rPr>
          <w:color w:val="000000" w:themeColor="text1"/>
          <w:sz w:val="30"/>
          <w:szCs w:val="30"/>
        </w:rPr>
        <w:t>“</w:t>
      </w:r>
      <w:r>
        <w:rPr>
          <w:color w:val="000000" w:themeColor="text1"/>
          <w:sz w:val="30"/>
          <w:szCs w:val="30"/>
        </w:rPr>
        <w:t>三公</w:t>
      </w:r>
      <w:r>
        <w:rPr>
          <w:rFonts w:hint="eastAsia"/>
          <w:color w:val="000000" w:themeColor="text1"/>
          <w:sz w:val="30"/>
          <w:szCs w:val="30"/>
        </w:rPr>
        <w:t>”</w:t>
      </w:r>
      <w:r>
        <w:rPr>
          <w:color w:val="000000" w:themeColor="text1"/>
          <w:sz w:val="30"/>
          <w:szCs w:val="30"/>
        </w:rPr>
        <w:t>经费财政拨款决算数为</w:t>
      </w:r>
      <w:r w:rsidR="00903DE5" w:rsidRPr="00903DE5">
        <w:rPr>
          <w:color w:val="000000" w:themeColor="text1"/>
          <w:sz w:val="30"/>
          <w:szCs w:val="30"/>
          <w:lang w:val="en-US"/>
        </w:rPr>
        <w:t>88.03</w:t>
      </w:r>
      <w:r>
        <w:rPr>
          <w:color w:val="000000" w:themeColor="text1"/>
          <w:sz w:val="30"/>
          <w:szCs w:val="30"/>
        </w:rPr>
        <w:t>万元，</w:t>
      </w:r>
      <w:r>
        <w:rPr>
          <w:rFonts w:hint="eastAsia"/>
          <w:color w:val="000000" w:themeColor="text1"/>
          <w:sz w:val="30"/>
          <w:szCs w:val="30"/>
        </w:rPr>
        <w:t>与</w:t>
      </w:r>
      <w:r>
        <w:rPr>
          <w:rFonts w:hint="eastAsia"/>
          <w:color w:val="000000" w:themeColor="text1"/>
          <w:sz w:val="30"/>
          <w:szCs w:val="30"/>
        </w:rPr>
        <w:t>20</w:t>
      </w:r>
      <w:r>
        <w:rPr>
          <w:rFonts w:hint="eastAsia"/>
          <w:color w:val="000000" w:themeColor="text1"/>
          <w:sz w:val="30"/>
          <w:szCs w:val="30"/>
          <w:lang w:val="en-US"/>
        </w:rPr>
        <w:t>2</w:t>
      </w:r>
      <w:r w:rsidR="00903DE5">
        <w:rPr>
          <w:color w:val="000000" w:themeColor="text1"/>
          <w:sz w:val="30"/>
          <w:szCs w:val="30"/>
          <w:lang w:val="en-US"/>
        </w:rPr>
        <w:t>3</w:t>
      </w:r>
      <w:r>
        <w:rPr>
          <w:color w:val="000000" w:themeColor="text1"/>
          <w:sz w:val="30"/>
          <w:szCs w:val="30"/>
        </w:rPr>
        <w:t>年决算</w:t>
      </w:r>
      <w:r>
        <w:rPr>
          <w:rFonts w:hint="eastAsia"/>
          <w:color w:val="000000" w:themeColor="text1"/>
          <w:sz w:val="30"/>
          <w:szCs w:val="30"/>
        </w:rPr>
        <w:t>相比支出减少</w:t>
      </w:r>
      <w:r>
        <w:rPr>
          <w:color w:val="000000" w:themeColor="text1"/>
          <w:sz w:val="30"/>
          <w:szCs w:val="30"/>
        </w:rPr>
        <w:t>。其中：因公出国（境）费用</w:t>
      </w:r>
      <w:r>
        <w:rPr>
          <w:rFonts w:hint="eastAsia"/>
          <w:color w:val="000000" w:themeColor="text1"/>
          <w:sz w:val="30"/>
          <w:szCs w:val="30"/>
          <w:lang w:val="en-US"/>
        </w:rPr>
        <w:t>0</w:t>
      </w:r>
      <w:r>
        <w:rPr>
          <w:color w:val="000000" w:themeColor="text1"/>
          <w:sz w:val="30"/>
          <w:szCs w:val="30"/>
        </w:rPr>
        <w:t>万元；公务接待费</w:t>
      </w:r>
      <w:r w:rsidR="00903DE5">
        <w:rPr>
          <w:color w:val="000000" w:themeColor="text1"/>
          <w:sz w:val="30"/>
          <w:szCs w:val="30"/>
          <w:lang w:val="en-US"/>
        </w:rPr>
        <w:t>4</w:t>
      </w:r>
      <w:r>
        <w:rPr>
          <w:color w:val="000000" w:themeColor="text1"/>
          <w:sz w:val="30"/>
          <w:szCs w:val="30"/>
        </w:rPr>
        <w:t>万元</w:t>
      </w:r>
      <w:r>
        <w:rPr>
          <w:rFonts w:hint="eastAsia"/>
          <w:color w:val="000000" w:themeColor="text1"/>
          <w:sz w:val="30"/>
          <w:szCs w:val="30"/>
        </w:rPr>
        <w:t>，</w:t>
      </w:r>
      <w:r>
        <w:rPr>
          <w:color w:val="000000" w:themeColor="text1"/>
          <w:sz w:val="30"/>
          <w:szCs w:val="30"/>
        </w:rPr>
        <w:t>比</w:t>
      </w:r>
      <w:r>
        <w:rPr>
          <w:rFonts w:hint="eastAsia"/>
          <w:color w:val="000000" w:themeColor="text1"/>
          <w:sz w:val="30"/>
          <w:szCs w:val="30"/>
        </w:rPr>
        <w:t>20</w:t>
      </w:r>
      <w:r>
        <w:rPr>
          <w:rFonts w:hint="eastAsia"/>
          <w:color w:val="000000" w:themeColor="text1"/>
          <w:sz w:val="30"/>
          <w:szCs w:val="30"/>
          <w:lang w:val="en-US"/>
        </w:rPr>
        <w:t>21</w:t>
      </w:r>
      <w:r>
        <w:rPr>
          <w:color w:val="000000" w:themeColor="text1"/>
          <w:sz w:val="30"/>
          <w:szCs w:val="30"/>
        </w:rPr>
        <w:t>年决算</w:t>
      </w:r>
      <w:r>
        <w:rPr>
          <w:rFonts w:hint="eastAsia"/>
          <w:color w:val="000000" w:themeColor="text1"/>
          <w:sz w:val="30"/>
          <w:szCs w:val="30"/>
        </w:rPr>
        <w:t>减少</w:t>
      </w:r>
      <w:r w:rsidR="00903DE5" w:rsidRPr="00903DE5">
        <w:rPr>
          <w:color w:val="000000" w:themeColor="text1"/>
          <w:sz w:val="30"/>
          <w:szCs w:val="30"/>
          <w:lang w:val="en-US"/>
        </w:rPr>
        <w:t>8.18</w:t>
      </w:r>
      <w:r>
        <w:rPr>
          <w:color w:val="000000" w:themeColor="text1"/>
          <w:sz w:val="30"/>
          <w:szCs w:val="30"/>
        </w:rPr>
        <w:t>万元</w:t>
      </w:r>
      <w:r>
        <w:rPr>
          <w:rFonts w:hint="eastAsia"/>
          <w:color w:val="000000" w:themeColor="text1"/>
          <w:sz w:val="30"/>
          <w:szCs w:val="30"/>
        </w:rPr>
        <w:t>，主要是</w:t>
      </w:r>
      <w:r>
        <w:rPr>
          <w:color w:val="000000" w:themeColor="text1"/>
          <w:sz w:val="30"/>
          <w:szCs w:val="30"/>
        </w:rPr>
        <w:t>严格控制公务接待范围和规格；公务用车</w:t>
      </w:r>
      <w:r>
        <w:rPr>
          <w:rFonts w:hint="eastAsia"/>
          <w:color w:val="000000" w:themeColor="text1"/>
          <w:sz w:val="30"/>
          <w:szCs w:val="30"/>
        </w:rPr>
        <w:t>费</w:t>
      </w:r>
      <w:r w:rsidR="00903DE5" w:rsidRPr="00903DE5">
        <w:rPr>
          <w:color w:val="000000" w:themeColor="text1"/>
          <w:sz w:val="30"/>
          <w:szCs w:val="30"/>
          <w:lang w:val="en-US"/>
        </w:rPr>
        <w:t>84.03</w:t>
      </w:r>
      <w:r>
        <w:rPr>
          <w:rFonts w:hint="eastAsia"/>
          <w:color w:val="000000" w:themeColor="text1"/>
          <w:sz w:val="30"/>
          <w:szCs w:val="30"/>
          <w:lang w:val="en-US"/>
        </w:rPr>
        <w:t>万元，</w:t>
      </w:r>
      <w:r>
        <w:rPr>
          <w:color w:val="000000" w:themeColor="text1"/>
          <w:sz w:val="30"/>
          <w:szCs w:val="30"/>
        </w:rPr>
        <w:t>比</w:t>
      </w:r>
      <w:r>
        <w:rPr>
          <w:rFonts w:hint="eastAsia"/>
          <w:color w:val="000000" w:themeColor="text1"/>
          <w:sz w:val="30"/>
          <w:szCs w:val="30"/>
        </w:rPr>
        <w:t>20</w:t>
      </w:r>
      <w:r>
        <w:rPr>
          <w:rFonts w:hint="eastAsia"/>
          <w:color w:val="000000" w:themeColor="text1"/>
          <w:sz w:val="30"/>
          <w:szCs w:val="30"/>
          <w:lang w:val="en-US"/>
        </w:rPr>
        <w:t>2</w:t>
      </w:r>
      <w:r w:rsidR="00903DE5">
        <w:rPr>
          <w:color w:val="000000" w:themeColor="text1"/>
          <w:sz w:val="30"/>
          <w:szCs w:val="30"/>
          <w:lang w:val="en-US"/>
        </w:rPr>
        <w:t>3</w:t>
      </w:r>
      <w:r>
        <w:rPr>
          <w:color w:val="000000" w:themeColor="text1"/>
          <w:sz w:val="30"/>
          <w:szCs w:val="30"/>
        </w:rPr>
        <w:t>年决算</w:t>
      </w:r>
      <w:r>
        <w:rPr>
          <w:rFonts w:hint="eastAsia"/>
          <w:color w:val="000000" w:themeColor="text1"/>
          <w:sz w:val="30"/>
          <w:szCs w:val="30"/>
        </w:rPr>
        <w:t>减少</w:t>
      </w:r>
      <w:r w:rsidR="00903DE5" w:rsidRPr="00903DE5">
        <w:rPr>
          <w:color w:val="000000" w:themeColor="text1"/>
          <w:sz w:val="30"/>
          <w:szCs w:val="30"/>
          <w:lang w:val="en-US"/>
        </w:rPr>
        <w:t>104.39</w:t>
      </w:r>
      <w:r>
        <w:rPr>
          <w:color w:val="000000" w:themeColor="text1"/>
          <w:sz w:val="30"/>
          <w:szCs w:val="30"/>
        </w:rPr>
        <w:t>万元，主要是</w:t>
      </w:r>
      <w:r>
        <w:rPr>
          <w:rFonts w:hint="eastAsia"/>
          <w:color w:val="000000" w:themeColor="text1"/>
          <w:sz w:val="30"/>
          <w:szCs w:val="30"/>
        </w:rPr>
        <w:t>落实过紧日子政策，压减相关支</w:t>
      </w:r>
      <w:r w:rsidR="00903DE5">
        <w:rPr>
          <w:rFonts w:hint="eastAsia"/>
          <w:color w:val="000000" w:themeColor="text1"/>
          <w:sz w:val="30"/>
          <w:szCs w:val="30"/>
        </w:rPr>
        <w:t>出</w:t>
      </w:r>
      <w:r>
        <w:rPr>
          <w:color w:val="000000" w:themeColor="text1"/>
          <w:sz w:val="30"/>
          <w:szCs w:val="30"/>
        </w:rPr>
        <w:t>。其中：公务用车运行维护费</w:t>
      </w:r>
      <w:r w:rsidR="00903DE5" w:rsidRPr="00903DE5">
        <w:rPr>
          <w:color w:val="000000" w:themeColor="text1"/>
          <w:sz w:val="30"/>
          <w:szCs w:val="30"/>
          <w:lang w:val="en-US"/>
        </w:rPr>
        <w:t>84.03</w:t>
      </w:r>
      <w:r>
        <w:rPr>
          <w:color w:val="000000" w:themeColor="text1"/>
          <w:sz w:val="30"/>
          <w:szCs w:val="30"/>
        </w:rPr>
        <w:t>万元，比</w:t>
      </w:r>
      <w:r>
        <w:rPr>
          <w:rFonts w:hint="eastAsia"/>
          <w:color w:val="000000" w:themeColor="text1"/>
          <w:sz w:val="30"/>
          <w:szCs w:val="30"/>
        </w:rPr>
        <w:t>20</w:t>
      </w:r>
      <w:r>
        <w:rPr>
          <w:rFonts w:hint="eastAsia"/>
          <w:color w:val="000000" w:themeColor="text1"/>
          <w:sz w:val="30"/>
          <w:szCs w:val="30"/>
          <w:lang w:val="en-US"/>
        </w:rPr>
        <w:t>2</w:t>
      </w:r>
      <w:r w:rsidR="00903DE5">
        <w:rPr>
          <w:color w:val="000000" w:themeColor="text1"/>
          <w:sz w:val="30"/>
          <w:szCs w:val="30"/>
          <w:lang w:val="en-US"/>
        </w:rPr>
        <w:t>3</w:t>
      </w:r>
      <w:r>
        <w:rPr>
          <w:color w:val="000000" w:themeColor="text1"/>
          <w:sz w:val="30"/>
          <w:szCs w:val="30"/>
        </w:rPr>
        <w:t>年决算</w:t>
      </w:r>
      <w:r>
        <w:rPr>
          <w:rFonts w:hint="eastAsia"/>
          <w:color w:val="000000" w:themeColor="text1"/>
          <w:sz w:val="30"/>
          <w:szCs w:val="30"/>
        </w:rPr>
        <w:t>减少</w:t>
      </w:r>
      <w:r w:rsidR="00903DE5" w:rsidRPr="00903DE5">
        <w:rPr>
          <w:color w:val="000000" w:themeColor="text1"/>
          <w:sz w:val="30"/>
          <w:szCs w:val="30"/>
          <w:lang w:val="en-US"/>
        </w:rPr>
        <w:t>72.68</w:t>
      </w:r>
      <w:r>
        <w:rPr>
          <w:color w:val="000000" w:themeColor="text1"/>
          <w:sz w:val="30"/>
          <w:szCs w:val="30"/>
        </w:rPr>
        <w:t>万元，</w:t>
      </w:r>
      <w:r>
        <w:rPr>
          <w:rFonts w:hint="eastAsia"/>
          <w:color w:val="000000" w:themeColor="text1"/>
          <w:sz w:val="30"/>
          <w:szCs w:val="30"/>
        </w:rPr>
        <w:t>减少相关支出</w:t>
      </w:r>
      <w:r>
        <w:rPr>
          <w:color w:val="000000" w:themeColor="text1"/>
          <w:sz w:val="30"/>
          <w:szCs w:val="30"/>
        </w:rPr>
        <w:t>；公务用车购置</w:t>
      </w:r>
      <w:r>
        <w:rPr>
          <w:rFonts w:hint="eastAsia"/>
          <w:color w:val="000000" w:themeColor="text1"/>
          <w:sz w:val="30"/>
          <w:szCs w:val="30"/>
          <w:lang w:val="en-US"/>
        </w:rPr>
        <w:t>0</w:t>
      </w:r>
      <w:r>
        <w:rPr>
          <w:color w:val="000000" w:themeColor="text1"/>
          <w:sz w:val="30"/>
          <w:szCs w:val="30"/>
        </w:rPr>
        <w:t>万元。</w:t>
      </w:r>
      <w:bookmarkStart w:id="1" w:name="_GoBack"/>
      <w:bookmarkEnd w:id="1"/>
    </w:p>
    <w:p w:rsidR="003D099F" w:rsidRDefault="00DD57E8">
      <w:pPr>
        <w:spacing w:line="360" w:lineRule="auto"/>
        <w:ind w:firstLineChars="200" w:firstLine="600"/>
        <w:rPr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202</w:t>
      </w:r>
      <w:r w:rsidR="00F4369F">
        <w:rPr>
          <w:color w:val="000000" w:themeColor="text1"/>
          <w:sz w:val="30"/>
          <w:szCs w:val="30"/>
        </w:rPr>
        <w:t>4</w:t>
      </w:r>
      <w:r>
        <w:rPr>
          <w:rFonts w:hint="eastAsia"/>
          <w:color w:val="000000" w:themeColor="text1"/>
          <w:sz w:val="30"/>
          <w:szCs w:val="30"/>
        </w:rPr>
        <w:t>年东昌区</w:t>
      </w:r>
      <w:r>
        <w:rPr>
          <w:color w:val="000000" w:themeColor="text1"/>
          <w:sz w:val="30"/>
          <w:szCs w:val="30"/>
        </w:rPr>
        <w:t>“</w:t>
      </w:r>
      <w:r>
        <w:rPr>
          <w:color w:val="000000" w:themeColor="text1"/>
          <w:sz w:val="30"/>
          <w:szCs w:val="30"/>
        </w:rPr>
        <w:t>三公</w:t>
      </w:r>
      <w:r>
        <w:rPr>
          <w:color w:val="000000" w:themeColor="text1"/>
          <w:sz w:val="30"/>
          <w:szCs w:val="30"/>
        </w:rPr>
        <w:t>”</w:t>
      </w:r>
      <w:r>
        <w:rPr>
          <w:color w:val="000000" w:themeColor="text1"/>
          <w:sz w:val="30"/>
          <w:szCs w:val="30"/>
        </w:rPr>
        <w:t>经费财政拨款单位的范围包括</w:t>
      </w:r>
      <w:r w:rsidR="00A22443">
        <w:rPr>
          <w:color w:val="000000" w:themeColor="text1"/>
          <w:sz w:val="30"/>
          <w:szCs w:val="30"/>
          <w:lang w:val="en-US"/>
        </w:rPr>
        <w:t>164</w:t>
      </w:r>
      <w:r>
        <w:rPr>
          <w:color w:val="000000" w:themeColor="text1"/>
          <w:sz w:val="30"/>
          <w:szCs w:val="30"/>
        </w:rPr>
        <w:t>个行政</w:t>
      </w:r>
      <w:r>
        <w:rPr>
          <w:rFonts w:hint="eastAsia"/>
          <w:color w:val="000000" w:themeColor="text1"/>
          <w:sz w:val="30"/>
          <w:szCs w:val="30"/>
        </w:rPr>
        <w:t>、</w:t>
      </w:r>
      <w:r>
        <w:rPr>
          <w:color w:val="000000" w:themeColor="text1"/>
          <w:sz w:val="30"/>
          <w:szCs w:val="30"/>
        </w:rPr>
        <w:t>事业单位（含参照公务员法管理事业单位）等。</w:t>
      </w:r>
      <w:r>
        <w:rPr>
          <w:rFonts w:hint="eastAsia"/>
          <w:color w:val="000000" w:themeColor="text1"/>
          <w:sz w:val="30"/>
          <w:szCs w:val="30"/>
        </w:rPr>
        <w:t>202</w:t>
      </w:r>
      <w:r w:rsidR="00F4369F">
        <w:rPr>
          <w:color w:val="000000" w:themeColor="text1"/>
          <w:sz w:val="30"/>
          <w:szCs w:val="30"/>
        </w:rPr>
        <w:t>4</w:t>
      </w:r>
      <w:r>
        <w:rPr>
          <w:rFonts w:hint="eastAsia"/>
          <w:color w:val="000000" w:themeColor="text1"/>
          <w:sz w:val="30"/>
          <w:szCs w:val="30"/>
        </w:rPr>
        <w:t>年东昌区</w:t>
      </w:r>
      <w:r>
        <w:rPr>
          <w:color w:val="000000" w:themeColor="text1"/>
          <w:sz w:val="30"/>
          <w:szCs w:val="30"/>
        </w:rPr>
        <w:t>部门（单位）实有人员</w:t>
      </w:r>
      <w:r>
        <w:rPr>
          <w:color w:val="000000" w:themeColor="text1"/>
          <w:sz w:val="30"/>
          <w:szCs w:val="30"/>
        </w:rPr>
        <w:t xml:space="preserve"> </w:t>
      </w:r>
      <w:r>
        <w:rPr>
          <w:rFonts w:hint="eastAsia"/>
          <w:color w:val="000000" w:themeColor="text1"/>
          <w:sz w:val="30"/>
          <w:szCs w:val="30"/>
          <w:lang w:val="en-US"/>
        </w:rPr>
        <w:t>3</w:t>
      </w:r>
      <w:r w:rsidR="00F4369F">
        <w:rPr>
          <w:color w:val="000000" w:themeColor="text1"/>
          <w:sz w:val="30"/>
          <w:szCs w:val="30"/>
          <w:lang w:val="en-US"/>
        </w:rPr>
        <w:t>277</w:t>
      </w:r>
      <w:r>
        <w:rPr>
          <w:color w:val="000000" w:themeColor="text1"/>
          <w:sz w:val="30"/>
          <w:szCs w:val="30"/>
        </w:rPr>
        <w:t>人，其中：在职人员</w:t>
      </w:r>
      <w:r>
        <w:rPr>
          <w:rFonts w:hint="eastAsia"/>
          <w:color w:val="000000" w:themeColor="text1"/>
          <w:sz w:val="30"/>
          <w:szCs w:val="30"/>
          <w:lang w:val="en-US"/>
        </w:rPr>
        <w:t>3</w:t>
      </w:r>
      <w:r w:rsidR="00F4369F">
        <w:rPr>
          <w:color w:val="000000" w:themeColor="text1"/>
          <w:sz w:val="30"/>
          <w:szCs w:val="30"/>
          <w:lang w:val="en-US"/>
        </w:rPr>
        <w:t>194</w:t>
      </w:r>
      <w:r>
        <w:rPr>
          <w:color w:val="000000" w:themeColor="text1"/>
          <w:sz w:val="30"/>
          <w:szCs w:val="30"/>
        </w:rPr>
        <w:t>人，离休人员</w:t>
      </w:r>
      <w:r w:rsidR="00F4369F">
        <w:rPr>
          <w:color w:val="000000" w:themeColor="text1"/>
          <w:sz w:val="30"/>
          <w:szCs w:val="30"/>
          <w:lang w:val="en-US"/>
        </w:rPr>
        <w:t>4</w:t>
      </w:r>
      <w:r>
        <w:rPr>
          <w:color w:val="000000" w:themeColor="text1"/>
          <w:sz w:val="30"/>
          <w:szCs w:val="30"/>
        </w:rPr>
        <w:t>人，</w:t>
      </w:r>
      <w:r>
        <w:rPr>
          <w:rFonts w:hint="eastAsia"/>
          <w:color w:val="000000" w:themeColor="text1"/>
          <w:sz w:val="30"/>
          <w:szCs w:val="30"/>
        </w:rPr>
        <w:t>退休</w:t>
      </w:r>
      <w:r>
        <w:rPr>
          <w:color w:val="000000" w:themeColor="text1"/>
          <w:sz w:val="30"/>
          <w:szCs w:val="30"/>
        </w:rPr>
        <w:t>人员</w:t>
      </w:r>
      <w:r>
        <w:rPr>
          <w:color w:val="000000" w:themeColor="text1"/>
          <w:sz w:val="30"/>
          <w:szCs w:val="30"/>
        </w:rPr>
        <w:t xml:space="preserve"> </w:t>
      </w:r>
      <w:r w:rsidR="00F4369F">
        <w:rPr>
          <w:color w:val="000000" w:themeColor="text1"/>
          <w:sz w:val="30"/>
          <w:szCs w:val="30"/>
          <w:lang w:val="en-US"/>
        </w:rPr>
        <w:t>79</w:t>
      </w:r>
      <w:r>
        <w:rPr>
          <w:color w:val="000000" w:themeColor="text1"/>
          <w:sz w:val="30"/>
          <w:szCs w:val="30"/>
        </w:rPr>
        <w:t>人。因公出国（境）团组情况：本年度使用公共预算财政款安排的出国（境）团组</w:t>
      </w:r>
      <w:r>
        <w:rPr>
          <w:rFonts w:hint="eastAsia"/>
          <w:color w:val="000000" w:themeColor="text1"/>
          <w:sz w:val="30"/>
          <w:szCs w:val="30"/>
          <w:lang w:val="en-US"/>
        </w:rPr>
        <w:t>0</w:t>
      </w:r>
      <w:r>
        <w:rPr>
          <w:color w:val="000000" w:themeColor="text1"/>
          <w:sz w:val="30"/>
          <w:szCs w:val="30"/>
        </w:rPr>
        <w:t>个，全年因公出国（境）累计</w:t>
      </w:r>
      <w:r>
        <w:rPr>
          <w:rFonts w:hint="eastAsia"/>
          <w:color w:val="000000" w:themeColor="text1"/>
          <w:sz w:val="30"/>
          <w:szCs w:val="30"/>
          <w:lang w:val="en-US"/>
        </w:rPr>
        <w:t>0</w:t>
      </w:r>
      <w:r>
        <w:rPr>
          <w:color w:val="000000" w:themeColor="text1"/>
          <w:sz w:val="30"/>
          <w:szCs w:val="30"/>
        </w:rPr>
        <w:t>人次。</w:t>
      </w:r>
    </w:p>
    <w:p w:rsidR="003D099F" w:rsidRDefault="00DD57E8">
      <w:pPr>
        <w:spacing w:line="360" w:lineRule="auto"/>
        <w:ind w:firstLineChars="200" w:firstLine="600"/>
        <w:rPr>
          <w:color w:val="FF0000"/>
          <w:sz w:val="30"/>
          <w:szCs w:val="30"/>
        </w:rPr>
      </w:pPr>
      <w:r>
        <w:rPr>
          <w:sz w:val="30"/>
          <w:szCs w:val="30"/>
        </w:rPr>
        <w:t>公务用车保有</w:t>
      </w:r>
      <w:r>
        <w:rPr>
          <w:rFonts w:hint="eastAsia"/>
          <w:sz w:val="30"/>
          <w:szCs w:val="30"/>
        </w:rPr>
        <w:t>量维护</w:t>
      </w:r>
      <w:r>
        <w:rPr>
          <w:sz w:val="30"/>
          <w:szCs w:val="30"/>
        </w:rPr>
        <w:t>情况：年末公共预算财政拨款运行维护费的公务用车保有量</w:t>
      </w:r>
      <w:r>
        <w:rPr>
          <w:rFonts w:hint="eastAsia"/>
          <w:sz w:val="30"/>
          <w:szCs w:val="30"/>
          <w:lang w:val="en-US"/>
        </w:rPr>
        <w:t>11</w:t>
      </w:r>
      <w:r w:rsidR="00903DE5">
        <w:rPr>
          <w:sz w:val="30"/>
          <w:szCs w:val="30"/>
          <w:lang w:val="en-US"/>
        </w:rPr>
        <w:t>8</w:t>
      </w:r>
      <w:r>
        <w:rPr>
          <w:sz w:val="30"/>
          <w:szCs w:val="30"/>
        </w:rPr>
        <w:t>辆。</w:t>
      </w:r>
    </w:p>
    <w:p w:rsidR="003D099F" w:rsidRDefault="00DD57E8">
      <w:pPr>
        <w:spacing w:line="360" w:lineRule="auto"/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公务接待情况：本年度使用公共预算财政拨款支出的国内公务接待</w:t>
      </w:r>
      <w:r w:rsidR="00903DE5">
        <w:rPr>
          <w:sz w:val="30"/>
          <w:szCs w:val="30"/>
          <w:lang w:val="en-US"/>
        </w:rPr>
        <w:t>10</w:t>
      </w:r>
      <w:r>
        <w:rPr>
          <w:sz w:val="30"/>
          <w:szCs w:val="30"/>
        </w:rPr>
        <w:t>批次</w:t>
      </w:r>
      <w:r>
        <w:rPr>
          <w:rFonts w:hint="eastAsia"/>
          <w:sz w:val="30"/>
          <w:szCs w:val="30"/>
        </w:rPr>
        <w:t>、</w:t>
      </w:r>
      <w:r w:rsidR="00903DE5">
        <w:rPr>
          <w:sz w:val="30"/>
          <w:szCs w:val="30"/>
          <w:lang w:val="en-US"/>
        </w:rPr>
        <w:t>130</w:t>
      </w:r>
      <w:r>
        <w:rPr>
          <w:sz w:val="30"/>
          <w:szCs w:val="30"/>
        </w:rPr>
        <w:t>人次，共</w:t>
      </w:r>
      <w:r w:rsidR="00903DE5">
        <w:rPr>
          <w:sz w:val="30"/>
          <w:szCs w:val="30"/>
          <w:lang w:val="en-US"/>
        </w:rPr>
        <w:t>4</w:t>
      </w:r>
      <w:r>
        <w:rPr>
          <w:sz w:val="30"/>
          <w:szCs w:val="30"/>
        </w:rPr>
        <w:t>万元；外事接待</w:t>
      </w:r>
      <w:r>
        <w:rPr>
          <w:rFonts w:hint="eastAsia"/>
          <w:sz w:val="30"/>
          <w:szCs w:val="30"/>
          <w:lang w:val="en-US"/>
        </w:rPr>
        <w:t>0</w:t>
      </w:r>
      <w:r>
        <w:rPr>
          <w:sz w:val="30"/>
          <w:szCs w:val="30"/>
        </w:rPr>
        <w:t>批次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  <w:lang w:val="en-US"/>
        </w:rPr>
        <w:t>0</w:t>
      </w:r>
      <w:r>
        <w:rPr>
          <w:sz w:val="30"/>
          <w:szCs w:val="30"/>
        </w:rPr>
        <w:t>人次</w:t>
      </w:r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  <w:lang w:val="en-US"/>
        </w:rPr>
        <w:t>0</w:t>
      </w:r>
      <w:r>
        <w:rPr>
          <w:sz w:val="30"/>
          <w:szCs w:val="30"/>
        </w:rPr>
        <w:t>万元。</w:t>
      </w:r>
    </w:p>
    <w:p w:rsidR="003D099F" w:rsidRDefault="003D099F">
      <w:pPr>
        <w:spacing w:line="360" w:lineRule="auto"/>
        <w:rPr>
          <w:sz w:val="30"/>
          <w:szCs w:val="30"/>
        </w:rPr>
      </w:pPr>
    </w:p>
    <w:p w:rsidR="003D099F" w:rsidRDefault="003D099F">
      <w:pPr>
        <w:spacing w:line="360" w:lineRule="auto"/>
        <w:rPr>
          <w:sz w:val="30"/>
          <w:szCs w:val="30"/>
        </w:rPr>
      </w:pPr>
    </w:p>
    <w:p w:rsidR="003D099F" w:rsidRDefault="003D099F">
      <w:pPr>
        <w:spacing w:line="360" w:lineRule="auto"/>
        <w:rPr>
          <w:sz w:val="30"/>
          <w:szCs w:val="30"/>
        </w:rPr>
      </w:pPr>
    </w:p>
    <w:p w:rsidR="003D099F" w:rsidRDefault="003D099F">
      <w:pPr>
        <w:pStyle w:val="a3"/>
        <w:ind w:left="0"/>
        <w:rPr>
          <w:sz w:val="35"/>
        </w:rPr>
      </w:pPr>
    </w:p>
    <w:p w:rsidR="003D099F" w:rsidRDefault="003D099F">
      <w:pPr>
        <w:pStyle w:val="a3"/>
        <w:ind w:left="0"/>
        <w:rPr>
          <w:sz w:val="20"/>
        </w:rPr>
      </w:pPr>
    </w:p>
    <w:p w:rsidR="003D099F" w:rsidRDefault="00DD57E8">
      <w:pPr>
        <w:pStyle w:val="1"/>
        <w:spacing w:before="206"/>
        <w:ind w:right="2642"/>
        <w:jc w:val="center"/>
      </w:pPr>
      <w:bookmarkStart w:id="2" w:name="2018年一般公共预算“三公”经费公开表（公开表二）.pdf"/>
      <w:bookmarkEnd w:id="2"/>
      <w:r>
        <w:rPr>
          <w:rFonts w:hint="eastAsia"/>
          <w:lang w:val="en-US"/>
        </w:rPr>
        <w:t xml:space="preserve">        </w:t>
      </w:r>
      <w:r>
        <w:t>通化市</w:t>
      </w:r>
      <w:r>
        <w:rPr>
          <w:rFonts w:hint="eastAsia"/>
        </w:rPr>
        <w:t>东昌区</w:t>
      </w:r>
      <w:r>
        <w:rPr>
          <w:rFonts w:hint="eastAsia"/>
        </w:rPr>
        <w:t>202</w:t>
      </w:r>
      <w:r w:rsidR="00F4369F">
        <w:t>4</w:t>
      </w:r>
      <w:r>
        <w:rPr>
          <w:rFonts w:hint="eastAsia"/>
        </w:rPr>
        <w:t>年</w:t>
      </w:r>
      <w:r>
        <w:t>度</w:t>
      </w:r>
      <w:r>
        <w:t>“</w:t>
      </w:r>
      <w:r>
        <w:t>三公</w:t>
      </w:r>
      <w:r>
        <w:t>”</w:t>
      </w:r>
      <w:r>
        <w:t>经费财政拨款决算情况表</w:t>
      </w:r>
    </w:p>
    <w:p w:rsidR="003D099F" w:rsidRDefault="003D099F">
      <w:pPr>
        <w:pStyle w:val="a3"/>
        <w:spacing w:before="12"/>
        <w:ind w:left="0"/>
        <w:rPr>
          <w:sz w:val="22"/>
        </w:rPr>
      </w:pPr>
    </w:p>
    <w:p w:rsidR="003D099F" w:rsidRDefault="00DD57E8">
      <w:pPr>
        <w:spacing w:before="69"/>
        <w:ind w:right="147"/>
        <w:jc w:val="right"/>
      </w:pPr>
      <w:r>
        <w:t>单位：万元</w:t>
      </w:r>
    </w:p>
    <w:p w:rsidR="003D099F" w:rsidRDefault="003D099F">
      <w:pPr>
        <w:pStyle w:val="a3"/>
        <w:spacing w:before="12"/>
        <w:ind w:left="0"/>
        <w:rPr>
          <w:sz w:val="9"/>
        </w:rPr>
      </w:pPr>
    </w:p>
    <w:tbl>
      <w:tblPr>
        <w:tblW w:w="13724" w:type="dxa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1"/>
        <w:gridCol w:w="1994"/>
        <w:gridCol w:w="1994"/>
        <w:gridCol w:w="1994"/>
        <w:gridCol w:w="3271"/>
      </w:tblGrid>
      <w:tr w:rsidR="003D099F">
        <w:trPr>
          <w:trHeight w:val="810"/>
        </w:trPr>
        <w:tc>
          <w:tcPr>
            <w:tcW w:w="4471" w:type="dxa"/>
          </w:tcPr>
          <w:p w:rsidR="003D099F" w:rsidRDefault="003D099F">
            <w:pPr>
              <w:pStyle w:val="TableParagraph"/>
              <w:spacing w:before="11"/>
              <w:rPr>
                <w:sz w:val="19"/>
              </w:rPr>
            </w:pPr>
          </w:p>
          <w:p w:rsidR="003D099F" w:rsidRDefault="00DD57E8">
            <w:pPr>
              <w:pStyle w:val="TableParagraph"/>
              <w:tabs>
                <w:tab w:val="left" w:pos="516"/>
              </w:tabs>
              <w:spacing w:before="0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目</w:t>
            </w:r>
          </w:p>
        </w:tc>
        <w:tc>
          <w:tcPr>
            <w:tcW w:w="1994" w:type="dxa"/>
          </w:tcPr>
          <w:p w:rsidR="003D099F" w:rsidRDefault="003D099F">
            <w:pPr>
              <w:pStyle w:val="TableParagraph"/>
              <w:spacing w:before="10"/>
              <w:rPr>
                <w:sz w:val="20"/>
              </w:rPr>
            </w:pPr>
          </w:p>
          <w:p w:rsidR="003D099F" w:rsidRDefault="00DD57E8" w:rsidP="00F4369F">
            <w:pPr>
              <w:pStyle w:val="TableParagraph"/>
              <w:spacing w:before="0"/>
              <w:ind w:left="27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202</w:t>
            </w:r>
            <w:r w:rsidR="00F4369F">
              <w:rPr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>决算数</w:t>
            </w:r>
          </w:p>
        </w:tc>
        <w:tc>
          <w:tcPr>
            <w:tcW w:w="1994" w:type="dxa"/>
          </w:tcPr>
          <w:p w:rsidR="003D099F" w:rsidRDefault="003D099F">
            <w:pPr>
              <w:pStyle w:val="TableParagraph"/>
              <w:spacing w:before="10"/>
              <w:rPr>
                <w:sz w:val="20"/>
              </w:rPr>
            </w:pPr>
          </w:p>
          <w:p w:rsidR="003D099F" w:rsidRDefault="00DD57E8" w:rsidP="00F4369F">
            <w:pPr>
              <w:pStyle w:val="TableParagraph"/>
              <w:spacing w:before="0"/>
              <w:ind w:left="27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lang w:val="en-US"/>
              </w:rPr>
              <w:t>2</w:t>
            </w:r>
            <w:r w:rsidR="00F4369F"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年决算数</w:t>
            </w:r>
          </w:p>
        </w:tc>
        <w:tc>
          <w:tcPr>
            <w:tcW w:w="1994" w:type="dxa"/>
          </w:tcPr>
          <w:p w:rsidR="003D099F" w:rsidRDefault="00DD57E8" w:rsidP="00F4369F">
            <w:pPr>
              <w:pStyle w:val="TableParagraph"/>
              <w:spacing w:before="132" w:line="228" w:lineRule="auto"/>
              <w:ind w:left="763" w:right="121" w:hanging="607"/>
              <w:rPr>
                <w:b/>
                <w:sz w:val="24"/>
              </w:rPr>
            </w:pPr>
            <w:r>
              <w:rPr>
                <w:b/>
                <w:sz w:val="24"/>
              </w:rPr>
              <w:t>比</w:t>
            </w:r>
            <w:r>
              <w:rPr>
                <w:rFonts w:hint="eastAsia"/>
                <w:b/>
                <w:sz w:val="24"/>
              </w:rPr>
              <w:t>20</w:t>
            </w:r>
            <w:r>
              <w:rPr>
                <w:rFonts w:hint="eastAsia"/>
                <w:b/>
                <w:sz w:val="24"/>
                <w:lang w:val="en-US"/>
              </w:rPr>
              <w:t>2</w:t>
            </w:r>
            <w:r w:rsidR="00F4369F"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>决算</w:t>
            </w:r>
            <w:r>
              <w:rPr>
                <w:b/>
                <w:sz w:val="24"/>
              </w:rPr>
              <w:t>数增减</w:t>
            </w:r>
          </w:p>
        </w:tc>
        <w:tc>
          <w:tcPr>
            <w:tcW w:w="3271" w:type="dxa"/>
          </w:tcPr>
          <w:p w:rsidR="003D099F" w:rsidRDefault="003D099F">
            <w:pPr>
              <w:pStyle w:val="TableParagraph"/>
              <w:spacing w:before="10"/>
              <w:rPr>
                <w:sz w:val="20"/>
              </w:rPr>
            </w:pPr>
          </w:p>
          <w:p w:rsidR="003D099F" w:rsidRDefault="00DD57E8">
            <w:pPr>
              <w:pStyle w:val="TableParagraph"/>
              <w:spacing w:before="0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增减变化原因说明</w:t>
            </w:r>
          </w:p>
        </w:tc>
      </w:tr>
      <w:tr w:rsidR="003D099F">
        <w:trPr>
          <w:trHeight w:val="775"/>
        </w:trPr>
        <w:tc>
          <w:tcPr>
            <w:tcW w:w="4471" w:type="dxa"/>
          </w:tcPr>
          <w:p w:rsidR="003D099F" w:rsidRDefault="00DD57E8">
            <w:pPr>
              <w:pStyle w:val="TableParagraph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合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计</w:t>
            </w:r>
          </w:p>
        </w:tc>
        <w:tc>
          <w:tcPr>
            <w:tcW w:w="1994" w:type="dxa"/>
          </w:tcPr>
          <w:p w:rsidR="003D099F" w:rsidRDefault="00F4369F">
            <w:pPr>
              <w:pStyle w:val="TableParagraph"/>
              <w:ind w:right="12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88.03</w:t>
            </w:r>
          </w:p>
        </w:tc>
        <w:tc>
          <w:tcPr>
            <w:tcW w:w="1994" w:type="dxa"/>
          </w:tcPr>
          <w:p w:rsidR="003D099F" w:rsidRDefault="00F4369F">
            <w:pPr>
              <w:pStyle w:val="TableParagraph"/>
              <w:ind w:right="12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204.39</w:t>
            </w:r>
          </w:p>
        </w:tc>
        <w:tc>
          <w:tcPr>
            <w:tcW w:w="1994" w:type="dxa"/>
          </w:tcPr>
          <w:p w:rsidR="003D099F" w:rsidRDefault="003977CD">
            <w:pPr>
              <w:pStyle w:val="TableParagraph"/>
              <w:ind w:right="12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-116.39</w:t>
            </w:r>
          </w:p>
        </w:tc>
        <w:tc>
          <w:tcPr>
            <w:tcW w:w="3271" w:type="dxa"/>
            <w:vAlign w:val="center"/>
          </w:tcPr>
          <w:p w:rsidR="003D099F" w:rsidRDefault="00DD57E8">
            <w:pPr>
              <w:pStyle w:val="TableParagraph"/>
              <w:spacing w:before="0"/>
              <w:jc w:val="both"/>
              <w:rPr>
                <w:rFonts w:ascii="Times New Roman"/>
                <w:sz w:val="24"/>
              </w:rPr>
            </w:pPr>
            <w:r>
              <w:rPr>
                <w:rFonts w:hint="eastAsia"/>
                <w:sz w:val="20"/>
              </w:rPr>
              <w:t>落实过紧日子政策，压减相关支出。</w:t>
            </w:r>
          </w:p>
        </w:tc>
      </w:tr>
      <w:tr w:rsidR="003D099F">
        <w:trPr>
          <w:trHeight w:val="673"/>
        </w:trPr>
        <w:tc>
          <w:tcPr>
            <w:tcW w:w="4471" w:type="dxa"/>
          </w:tcPr>
          <w:p w:rsidR="003D099F" w:rsidRDefault="00DD57E8">
            <w:pPr>
              <w:pStyle w:val="TableParagraph"/>
              <w:spacing w:before="199"/>
              <w:ind w:left="3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、因公出国（境）费用</w:t>
            </w:r>
          </w:p>
        </w:tc>
        <w:tc>
          <w:tcPr>
            <w:tcW w:w="1994" w:type="dxa"/>
          </w:tcPr>
          <w:p w:rsidR="003D099F" w:rsidRDefault="00DD57E8">
            <w:pPr>
              <w:pStyle w:val="TableParagraph"/>
              <w:spacing w:before="199"/>
              <w:ind w:right="12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/>
              </w:rPr>
              <w:t>0</w:t>
            </w:r>
          </w:p>
        </w:tc>
        <w:tc>
          <w:tcPr>
            <w:tcW w:w="1994" w:type="dxa"/>
          </w:tcPr>
          <w:p w:rsidR="003D099F" w:rsidRDefault="00DD57E8">
            <w:pPr>
              <w:pStyle w:val="TableParagraph"/>
              <w:spacing w:before="199"/>
              <w:ind w:right="123"/>
              <w:jc w:val="center"/>
              <w:rPr>
                <w:rFonts w:ascii="Times New Roman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0</w:t>
            </w:r>
          </w:p>
        </w:tc>
        <w:tc>
          <w:tcPr>
            <w:tcW w:w="1994" w:type="dxa"/>
          </w:tcPr>
          <w:p w:rsidR="003D099F" w:rsidRDefault="00DD57E8">
            <w:pPr>
              <w:pStyle w:val="TableParagraph"/>
              <w:spacing w:before="199"/>
              <w:ind w:right="122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0</w:t>
            </w:r>
          </w:p>
        </w:tc>
        <w:tc>
          <w:tcPr>
            <w:tcW w:w="3271" w:type="dxa"/>
          </w:tcPr>
          <w:p w:rsidR="003D099F" w:rsidRDefault="003D099F">
            <w:pPr>
              <w:pStyle w:val="TableParagraph"/>
              <w:spacing w:before="2"/>
              <w:rPr>
                <w:sz w:val="17"/>
              </w:rPr>
            </w:pPr>
          </w:p>
          <w:p w:rsidR="003D099F" w:rsidRDefault="00DD57E8">
            <w:pPr>
              <w:pStyle w:val="TableParagraph"/>
              <w:spacing w:before="0"/>
              <w:ind w:left="42"/>
              <w:rPr>
                <w:sz w:val="20"/>
              </w:rPr>
            </w:pPr>
            <w:r>
              <w:rPr>
                <w:rFonts w:hint="eastAsia"/>
                <w:sz w:val="20"/>
              </w:rPr>
              <w:t>与上年持平</w:t>
            </w:r>
          </w:p>
        </w:tc>
      </w:tr>
      <w:tr w:rsidR="003D099F">
        <w:trPr>
          <w:trHeight w:val="673"/>
        </w:trPr>
        <w:tc>
          <w:tcPr>
            <w:tcW w:w="4471" w:type="dxa"/>
          </w:tcPr>
          <w:p w:rsidR="003D099F" w:rsidRDefault="00DD57E8">
            <w:pPr>
              <w:pStyle w:val="TableParagraph"/>
              <w:ind w:left="3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、公务接待费</w:t>
            </w:r>
          </w:p>
        </w:tc>
        <w:tc>
          <w:tcPr>
            <w:tcW w:w="1994" w:type="dxa"/>
          </w:tcPr>
          <w:p w:rsidR="003D099F" w:rsidRDefault="00F4369F">
            <w:pPr>
              <w:pStyle w:val="TableParagraph"/>
              <w:ind w:right="12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994" w:type="dxa"/>
          </w:tcPr>
          <w:p w:rsidR="003D099F" w:rsidRDefault="00F4369F">
            <w:pPr>
              <w:pStyle w:val="TableParagraph"/>
              <w:ind w:right="12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12.18</w:t>
            </w:r>
          </w:p>
        </w:tc>
        <w:tc>
          <w:tcPr>
            <w:tcW w:w="1994" w:type="dxa"/>
          </w:tcPr>
          <w:p w:rsidR="003D099F" w:rsidRDefault="003977CD">
            <w:pPr>
              <w:pStyle w:val="TableParagraph"/>
              <w:ind w:right="12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-8.18</w:t>
            </w:r>
          </w:p>
        </w:tc>
        <w:tc>
          <w:tcPr>
            <w:tcW w:w="3271" w:type="dxa"/>
          </w:tcPr>
          <w:p w:rsidR="003D099F" w:rsidRDefault="003D099F">
            <w:pPr>
              <w:pStyle w:val="TableParagraph"/>
              <w:spacing w:before="3"/>
              <w:rPr>
                <w:sz w:val="17"/>
              </w:rPr>
            </w:pPr>
          </w:p>
          <w:p w:rsidR="003D099F" w:rsidRDefault="00DD57E8">
            <w:pPr>
              <w:pStyle w:val="TableParagraph"/>
              <w:spacing w:before="0"/>
              <w:ind w:left="42"/>
              <w:rPr>
                <w:sz w:val="20"/>
              </w:rPr>
            </w:pPr>
            <w:r>
              <w:rPr>
                <w:sz w:val="20"/>
              </w:rPr>
              <w:t>严格控制公务接待范围和规格</w:t>
            </w:r>
          </w:p>
        </w:tc>
      </w:tr>
      <w:tr w:rsidR="003D099F">
        <w:trPr>
          <w:trHeight w:val="673"/>
        </w:trPr>
        <w:tc>
          <w:tcPr>
            <w:tcW w:w="4471" w:type="dxa"/>
          </w:tcPr>
          <w:p w:rsidR="003D099F" w:rsidRDefault="00DD57E8">
            <w:pPr>
              <w:pStyle w:val="TableParagraph"/>
              <w:spacing w:before="199"/>
              <w:ind w:left="3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、公务用车费</w:t>
            </w:r>
          </w:p>
        </w:tc>
        <w:tc>
          <w:tcPr>
            <w:tcW w:w="1994" w:type="dxa"/>
          </w:tcPr>
          <w:p w:rsidR="003D099F" w:rsidRDefault="00F4369F">
            <w:pPr>
              <w:pStyle w:val="TableParagraph"/>
              <w:spacing w:before="199"/>
              <w:ind w:right="12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84.03</w:t>
            </w:r>
          </w:p>
        </w:tc>
        <w:tc>
          <w:tcPr>
            <w:tcW w:w="1994" w:type="dxa"/>
          </w:tcPr>
          <w:p w:rsidR="003D099F" w:rsidRDefault="00F4369F">
            <w:pPr>
              <w:pStyle w:val="TableParagraph"/>
              <w:spacing w:before="199"/>
              <w:ind w:right="12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188.42</w:t>
            </w:r>
          </w:p>
        </w:tc>
        <w:tc>
          <w:tcPr>
            <w:tcW w:w="1994" w:type="dxa"/>
          </w:tcPr>
          <w:p w:rsidR="003D099F" w:rsidRDefault="00DD57E8" w:rsidP="003977CD">
            <w:pPr>
              <w:pStyle w:val="TableParagraph"/>
              <w:spacing w:before="199"/>
              <w:ind w:right="122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-</w:t>
            </w:r>
            <w:r w:rsidR="003977CD">
              <w:rPr>
                <w:sz w:val="24"/>
                <w:lang w:val="en-US"/>
              </w:rPr>
              <w:t>104.39</w:t>
            </w:r>
          </w:p>
        </w:tc>
        <w:tc>
          <w:tcPr>
            <w:tcW w:w="3271" w:type="dxa"/>
            <w:vAlign w:val="center"/>
          </w:tcPr>
          <w:p w:rsidR="003D099F" w:rsidRDefault="00DD57E8">
            <w:pPr>
              <w:pStyle w:val="TableParagraph"/>
              <w:spacing w:before="0"/>
              <w:jc w:val="both"/>
              <w:rPr>
                <w:rFonts w:ascii="Times New Roman"/>
                <w:sz w:val="24"/>
              </w:rPr>
            </w:pPr>
            <w:r>
              <w:rPr>
                <w:rFonts w:hint="eastAsia"/>
                <w:sz w:val="20"/>
              </w:rPr>
              <w:t>落</w:t>
            </w:r>
            <w:r>
              <w:rPr>
                <w:rFonts w:hint="eastAsia"/>
                <w:sz w:val="20"/>
              </w:rPr>
              <w:t>实过紧日子政策，压减相关支出。</w:t>
            </w:r>
          </w:p>
        </w:tc>
      </w:tr>
      <w:tr w:rsidR="003D099F">
        <w:trPr>
          <w:trHeight w:val="673"/>
        </w:trPr>
        <w:tc>
          <w:tcPr>
            <w:tcW w:w="4471" w:type="dxa"/>
          </w:tcPr>
          <w:p w:rsidR="003D099F" w:rsidRDefault="00DD57E8">
            <w:pPr>
              <w:pStyle w:val="TableParagraph"/>
              <w:ind w:left="517"/>
              <w:rPr>
                <w:sz w:val="24"/>
              </w:rPr>
            </w:pPr>
            <w:r>
              <w:rPr>
                <w:sz w:val="24"/>
              </w:rPr>
              <w:t>其中：（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）公务用车运行维护费</w:t>
            </w:r>
          </w:p>
        </w:tc>
        <w:tc>
          <w:tcPr>
            <w:tcW w:w="1994" w:type="dxa"/>
          </w:tcPr>
          <w:p w:rsidR="003D099F" w:rsidRDefault="003977CD">
            <w:pPr>
              <w:pStyle w:val="TableParagraph"/>
              <w:ind w:right="12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84.03</w:t>
            </w:r>
          </w:p>
        </w:tc>
        <w:tc>
          <w:tcPr>
            <w:tcW w:w="1994" w:type="dxa"/>
          </w:tcPr>
          <w:p w:rsidR="003D099F" w:rsidRDefault="003977CD">
            <w:pPr>
              <w:pStyle w:val="TableParagraph"/>
              <w:ind w:right="12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156.68</w:t>
            </w:r>
          </w:p>
        </w:tc>
        <w:tc>
          <w:tcPr>
            <w:tcW w:w="1994" w:type="dxa"/>
          </w:tcPr>
          <w:p w:rsidR="003D099F" w:rsidRDefault="003977CD">
            <w:pPr>
              <w:pStyle w:val="TableParagraph"/>
              <w:ind w:right="12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-72.68</w:t>
            </w:r>
          </w:p>
        </w:tc>
        <w:tc>
          <w:tcPr>
            <w:tcW w:w="3271" w:type="dxa"/>
          </w:tcPr>
          <w:p w:rsidR="003D099F" w:rsidRDefault="003D099F">
            <w:pPr>
              <w:pStyle w:val="TableParagraph"/>
              <w:spacing w:before="2"/>
              <w:rPr>
                <w:sz w:val="17"/>
              </w:rPr>
            </w:pPr>
          </w:p>
          <w:p w:rsidR="003D099F" w:rsidRDefault="00DD57E8">
            <w:pPr>
              <w:pStyle w:val="TableParagraph"/>
              <w:spacing w:before="1"/>
              <w:ind w:left="42"/>
              <w:rPr>
                <w:sz w:val="20"/>
              </w:rPr>
            </w:pPr>
            <w:r>
              <w:rPr>
                <w:rFonts w:hint="eastAsia"/>
                <w:sz w:val="20"/>
              </w:rPr>
              <w:t>落实过紧日子政策，压减相关支出。</w:t>
            </w:r>
          </w:p>
        </w:tc>
      </w:tr>
      <w:tr w:rsidR="003D099F">
        <w:trPr>
          <w:trHeight w:val="673"/>
        </w:trPr>
        <w:tc>
          <w:tcPr>
            <w:tcW w:w="4471" w:type="dxa"/>
          </w:tcPr>
          <w:p w:rsidR="003D099F" w:rsidRDefault="00DD57E8">
            <w:pPr>
              <w:pStyle w:val="TableParagraph"/>
              <w:ind w:left="1117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）公务用车购置</w:t>
            </w:r>
          </w:p>
        </w:tc>
        <w:tc>
          <w:tcPr>
            <w:tcW w:w="1994" w:type="dxa"/>
          </w:tcPr>
          <w:p w:rsidR="003D099F" w:rsidRDefault="00DD57E8">
            <w:pPr>
              <w:pStyle w:val="TableParagraph"/>
              <w:ind w:right="123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0</w:t>
            </w:r>
          </w:p>
        </w:tc>
        <w:tc>
          <w:tcPr>
            <w:tcW w:w="1994" w:type="dxa"/>
          </w:tcPr>
          <w:p w:rsidR="003D099F" w:rsidRDefault="003977CD">
            <w:pPr>
              <w:pStyle w:val="TableParagraph"/>
              <w:ind w:right="12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31.74</w:t>
            </w:r>
          </w:p>
        </w:tc>
        <w:tc>
          <w:tcPr>
            <w:tcW w:w="1994" w:type="dxa"/>
          </w:tcPr>
          <w:p w:rsidR="003D099F" w:rsidRDefault="00DD57E8" w:rsidP="003977CD">
            <w:pPr>
              <w:pStyle w:val="TableParagraph"/>
              <w:ind w:right="122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-</w:t>
            </w:r>
            <w:r w:rsidR="003977CD">
              <w:rPr>
                <w:sz w:val="24"/>
                <w:lang w:val="en-US"/>
              </w:rPr>
              <w:t>31.74</w:t>
            </w:r>
          </w:p>
        </w:tc>
        <w:tc>
          <w:tcPr>
            <w:tcW w:w="3271" w:type="dxa"/>
          </w:tcPr>
          <w:p w:rsidR="003D099F" w:rsidRDefault="003D099F">
            <w:pPr>
              <w:pStyle w:val="TableParagraph"/>
              <w:spacing w:before="2"/>
              <w:rPr>
                <w:sz w:val="17"/>
              </w:rPr>
            </w:pPr>
          </w:p>
          <w:p w:rsidR="003D099F" w:rsidRDefault="00DD57E8">
            <w:pPr>
              <w:pStyle w:val="TableParagraph"/>
              <w:spacing w:before="0"/>
              <w:ind w:left="42"/>
              <w:rPr>
                <w:sz w:val="20"/>
              </w:rPr>
            </w:pPr>
            <w:r>
              <w:rPr>
                <w:rFonts w:hint="eastAsia"/>
                <w:sz w:val="20"/>
              </w:rPr>
              <w:t>落实过紧日子政策，压减相关支出。</w:t>
            </w:r>
          </w:p>
        </w:tc>
      </w:tr>
    </w:tbl>
    <w:p w:rsidR="003D099F" w:rsidRDefault="003D099F"/>
    <w:sectPr w:rsidR="003D099F">
      <w:footerReference w:type="default" r:id="rId7"/>
      <w:pgSz w:w="16840" w:h="11910" w:orient="landscape"/>
      <w:pgMar w:top="1100" w:right="1440" w:bottom="280" w:left="1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7E8" w:rsidRDefault="00DD57E8">
      <w:r>
        <w:separator/>
      </w:r>
    </w:p>
  </w:endnote>
  <w:endnote w:type="continuationSeparator" w:id="0">
    <w:p w:rsidR="00DD57E8" w:rsidRDefault="00DD5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99F" w:rsidRDefault="003D099F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7E8" w:rsidRDefault="00DD57E8">
      <w:r>
        <w:separator/>
      </w:r>
    </w:p>
  </w:footnote>
  <w:footnote w:type="continuationSeparator" w:id="0">
    <w:p w:rsidR="00DD57E8" w:rsidRDefault="00DD5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9F"/>
    <w:rsid w:val="002063B6"/>
    <w:rsid w:val="0023469C"/>
    <w:rsid w:val="003977CD"/>
    <w:rsid w:val="003D099F"/>
    <w:rsid w:val="00903DE5"/>
    <w:rsid w:val="00A22443"/>
    <w:rsid w:val="00DD57E8"/>
    <w:rsid w:val="00DE339C"/>
    <w:rsid w:val="00F4369F"/>
    <w:rsid w:val="01506864"/>
    <w:rsid w:val="018A0231"/>
    <w:rsid w:val="01C31F04"/>
    <w:rsid w:val="039D40CB"/>
    <w:rsid w:val="04631F66"/>
    <w:rsid w:val="0517081F"/>
    <w:rsid w:val="05AB081D"/>
    <w:rsid w:val="05FF0465"/>
    <w:rsid w:val="06BE64FC"/>
    <w:rsid w:val="070D1209"/>
    <w:rsid w:val="073950F7"/>
    <w:rsid w:val="073E73E9"/>
    <w:rsid w:val="077916B2"/>
    <w:rsid w:val="08E369AA"/>
    <w:rsid w:val="0A8636CD"/>
    <w:rsid w:val="0B230F4A"/>
    <w:rsid w:val="0BE52E8D"/>
    <w:rsid w:val="0C5D76CD"/>
    <w:rsid w:val="0D3B21F0"/>
    <w:rsid w:val="0D406F37"/>
    <w:rsid w:val="0DB947B4"/>
    <w:rsid w:val="0FC9648C"/>
    <w:rsid w:val="11C72FFC"/>
    <w:rsid w:val="11F53A51"/>
    <w:rsid w:val="125D66C5"/>
    <w:rsid w:val="1294120B"/>
    <w:rsid w:val="12D22C5C"/>
    <w:rsid w:val="13510488"/>
    <w:rsid w:val="13667A44"/>
    <w:rsid w:val="137A53F8"/>
    <w:rsid w:val="13906086"/>
    <w:rsid w:val="144330B4"/>
    <w:rsid w:val="147573B2"/>
    <w:rsid w:val="151821FF"/>
    <w:rsid w:val="157B1214"/>
    <w:rsid w:val="16D51404"/>
    <w:rsid w:val="17060018"/>
    <w:rsid w:val="179C519A"/>
    <w:rsid w:val="183F0CCB"/>
    <w:rsid w:val="1B7A044B"/>
    <w:rsid w:val="1B964D1C"/>
    <w:rsid w:val="1BA57997"/>
    <w:rsid w:val="1C8255BD"/>
    <w:rsid w:val="1DDF71A6"/>
    <w:rsid w:val="1EED13FC"/>
    <w:rsid w:val="1F8B49E0"/>
    <w:rsid w:val="22121AE5"/>
    <w:rsid w:val="238F3E8B"/>
    <w:rsid w:val="23C664EB"/>
    <w:rsid w:val="252A3D4A"/>
    <w:rsid w:val="261F7571"/>
    <w:rsid w:val="264D1443"/>
    <w:rsid w:val="268A2C2D"/>
    <w:rsid w:val="273B2D37"/>
    <w:rsid w:val="275B58E3"/>
    <w:rsid w:val="285F1AE0"/>
    <w:rsid w:val="28EF0DD7"/>
    <w:rsid w:val="2C226867"/>
    <w:rsid w:val="2C374548"/>
    <w:rsid w:val="2D27163C"/>
    <w:rsid w:val="2D4A4F26"/>
    <w:rsid w:val="2DEC30FC"/>
    <w:rsid w:val="2E250F15"/>
    <w:rsid w:val="2EA36165"/>
    <w:rsid w:val="2F5427D4"/>
    <w:rsid w:val="2F7E60E6"/>
    <w:rsid w:val="2FA84445"/>
    <w:rsid w:val="2FEB3078"/>
    <w:rsid w:val="31062387"/>
    <w:rsid w:val="313A0A4B"/>
    <w:rsid w:val="316F7CA3"/>
    <w:rsid w:val="318D3716"/>
    <w:rsid w:val="31BA0FBC"/>
    <w:rsid w:val="31D65D6E"/>
    <w:rsid w:val="320E64B8"/>
    <w:rsid w:val="322A0AD2"/>
    <w:rsid w:val="3263463A"/>
    <w:rsid w:val="3290757A"/>
    <w:rsid w:val="32961B69"/>
    <w:rsid w:val="331229D0"/>
    <w:rsid w:val="339A1E10"/>
    <w:rsid w:val="33B92C88"/>
    <w:rsid w:val="342B3791"/>
    <w:rsid w:val="35625944"/>
    <w:rsid w:val="36D50A45"/>
    <w:rsid w:val="377A7E73"/>
    <w:rsid w:val="37F1448A"/>
    <w:rsid w:val="3829258E"/>
    <w:rsid w:val="382E12EB"/>
    <w:rsid w:val="395E24C0"/>
    <w:rsid w:val="3A575A5C"/>
    <w:rsid w:val="3A5A3AAF"/>
    <w:rsid w:val="3B5B2065"/>
    <w:rsid w:val="3BF648AD"/>
    <w:rsid w:val="3CDE00DE"/>
    <w:rsid w:val="3D3F06DF"/>
    <w:rsid w:val="3F380C48"/>
    <w:rsid w:val="402E394E"/>
    <w:rsid w:val="40DA68F8"/>
    <w:rsid w:val="4124308F"/>
    <w:rsid w:val="41B400A2"/>
    <w:rsid w:val="427C59B7"/>
    <w:rsid w:val="42D40EB2"/>
    <w:rsid w:val="430D4F17"/>
    <w:rsid w:val="45B17062"/>
    <w:rsid w:val="470A4EB1"/>
    <w:rsid w:val="477F5E2F"/>
    <w:rsid w:val="47BE296C"/>
    <w:rsid w:val="48317EB4"/>
    <w:rsid w:val="48EF73D6"/>
    <w:rsid w:val="4BE10DB6"/>
    <w:rsid w:val="4C01462B"/>
    <w:rsid w:val="4D4D0D5E"/>
    <w:rsid w:val="4E521B16"/>
    <w:rsid w:val="4EC30D3F"/>
    <w:rsid w:val="4EED08CD"/>
    <w:rsid w:val="50104156"/>
    <w:rsid w:val="50B06CD2"/>
    <w:rsid w:val="52BF6D12"/>
    <w:rsid w:val="553C5D5E"/>
    <w:rsid w:val="55EC65CF"/>
    <w:rsid w:val="56F1064F"/>
    <w:rsid w:val="57693170"/>
    <w:rsid w:val="57B44F64"/>
    <w:rsid w:val="57BF4CFB"/>
    <w:rsid w:val="57E75545"/>
    <w:rsid w:val="587B2AA4"/>
    <w:rsid w:val="58C2313D"/>
    <w:rsid w:val="5A6B6B55"/>
    <w:rsid w:val="5C42636F"/>
    <w:rsid w:val="5CD10ACB"/>
    <w:rsid w:val="5CE01262"/>
    <w:rsid w:val="5F7829ED"/>
    <w:rsid w:val="5FC8499E"/>
    <w:rsid w:val="609451C6"/>
    <w:rsid w:val="60EB6D7A"/>
    <w:rsid w:val="62887905"/>
    <w:rsid w:val="630A4B28"/>
    <w:rsid w:val="631420D7"/>
    <w:rsid w:val="636277E0"/>
    <w:rsid w:val="63B13A4C"/>
    <w:rsid w:val="63FF0FAE"/>
    <w:rsid w:val="645D1F62"/>
    <w:rsid w:val="647E1F58"/>
    <w:rsid w:val="64CF1220"/>
    <w:rsid w:val="64CF4735"/>
    <w:rsid w:val="65EE5880"/>
    <w:rsid w:val="6678375C"/>
    <w:rsid w:val="674F1018"/>
    <w:rsid w:val="67D90485"/>
    <w:rsid w:val="68FF7B90"/>
    <w:rsid w:val="692D6754"/>
    <w:rsid w:val="69574A22"/>
    <w:rsid w:val="69F15889"/>
    <w:rsid w:val="6A127C2D"/>
    <w:rsid w:val="6A7F5D38"/>
    <w:rsid w:val="6A8D53C4"/>
    <w:rsid w:val="6D7A64FF"/>
    <w:rsid w:val="6D853A47"/>
    <w:rsid w:val="6DB33FAA"/>
    <w:rsid w:val="6DB41B7F"/>
    <w:rsid w:val="6DFC1BD0"/>
    <w:rsid w:val="6E3E1C2C"/>
    <w:rsid w:val="6EBD1F58"/>
    <w:rsid w:val="70AB66BC"/>
    <w:rsid w:val="71655EFA"/>
    <w:rsid w:val="7183060D"/>
    <w:rsid w:val="71956CFC"/>
    <w:rsid w:val="720653FA"/>
    <w:rsid w:val="722101DE"/>
    <w:rsid w:val="724655B8"/>
    <w:rsid w:val="72A7378E"/>
    <w:rsid w:val="72EC18F7"/>
    <w:rsid w:val="73785502"/>
    <w:rsid w:val="73821AE1"/>
    <w:rsid w:val="74404F2A"/>
    <w:rsid w:val="747439D6"/>
    <w:rsid w:val="74E119FA"/>
    <w:rsid w:val="75274749"/>
    <w:rsid w:val="75A13022"/>
    <w:rsid w:val="7616130F"/>
    <w:rsid w:val="7654304E"/>
    <w:rsid w:val="76BC0054"/>
    <w:rsid w:val="77D30168"/>
    <w:rsid w:val="79554156"/>
    <w:rsid w:val="7A103807"/>
    <w:rsid w:val="7ACC04BE"/>
    <w:rsid w:val="7BCE1290"/>
    <w:rsid w:val="7C015ADE"/>
    <w:rsid w:val="7CD462A0"/>
    <w:rsid w:val="7DA359AD"/>
    <w:rsid w:val="7DFB67CD"/>
    <w:rsid w:val="7FDD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6295ED-2580-47DE-A6D1-C7669CE0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39"/>
      <w:ind w:left="2107" w:right="905" w:hanging="1356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7"/>
    </w:pPr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129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</cp:revision>
  <cp:lastPrinted>2023-10-09T04:18:00Z</cp:lastPrinted>
  <dcterms:created xsi:type="dcterms:W3CDTF">2025-10-29T05:51:00Z</dcterms:created>
  <dcterms:modified xsi:type="dcterms:W3CDTF">2025-10-29T06:08:00Z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