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D95" w:rsidRDefault="005C1D95">
      <w:pPr>
        <w:pStyle w:val="1"/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</w:p>
    <w:p w:rsidR="005C1D95" w:rsidRDefault="002A186C">
      <w:pPr>
        <w:pStyle w:val="1"/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  <w:r>
        <w:rPr>
          <w:rFonts w:asciiTheme="majorEastAsia" w:hAnsiTheme="majorEastAsia" w:cstheme="majorEastAsia"/>
          <w:b/>
          <w:bCs/>
          <w:sz w:val="36"/>
          <w:szCs w:val="36"/>
        </w:rPr>
        <w:t>关于</w:t>
      </w:r>
      <w:r>
        <w:rPr>
          <w:rFonts w:ascii="宋体" w:eastAsiaTheme="majorEastAsia" w:hAnsi="宋体" w:cstheme="majorEastAsia"/>
          <w:b/>
          <w:bCs/>
          <w:sz w:val="36"/>
          <w:szCs w:val="36"/>
        </w:rPr>
        <w:t>2025</w:t>
      </w:r>
      <w:r>
        <w:rPr>
          <w:rFonts w:asciiTheme="majorEastAsia" w:hAnsiTheme="majorEastAsia" w:cstheme="majorEastAsia"/>
          <w:b/>
          <w:bCs/>
          <w:sz w:val="36"/>
          <w:szCs w:val="36"/>
        </w:rPr>
        <w:t>年</w:t>
      </w:r>
      <w:r>
        <w:rPr>
          <w:rFonts w:asciiTheme="majorEastAsia" w:hAnsiTheme="majorEastAsia" w:cstheme="majorEastAsia" w:hint="eastAsia"/>
          <w:b/>
          <w:bCs/>
          <w:sz w:val="36"/>
          <w:szCs w:val="36"/>
        </w:rPr>
        <w:t>通化市东昌区</w:t>
      </w:r>
      <w:r>
        <w:rPr>
          <w:rFonts w:asciiTheme="majorEastAsia" w:hAnsiTheme="majorEastAsia" w:cstheme="majorEastAsia"/>
          <w:b/>
          <w:bCs/>
          <w:sz w:val="36"/>
          <w:szCs w:val="36"/>
        </w:rPr>
        <w:t>一般公共预算支出预算的说明</w:t>
      </w:r>
    </w:p>
    <w:p w:rsidR="005C1D95" w:rsidRDefault="005C1D95">
      <w:pPr>
        <w:pStyle w:val="1"/>
        <w:rPr>
          <w:rFonts w:ascii="仿宋" w:eastAsia="仿宋" w:hAnsi="仿宋" w:cs="仿宋"/>
          <w:sz w:val="32"/>
          <w:szCs w:val="32"/>
        </w:rPr>
      </w:pPr>
    </w:p>
    <w:p w:rsidR="005C1D95" w:rsidRDefault="002A186C">
      <w:pPr>
        <w:pStyle w:val="1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2025</w:t>
      </w:r>
      <w:r>
        <w:rPr>
          <w:rFonts w:ascii="仿宋" w:eastAsia="仿宋" w:hAnsi="仿宋" w:cs="仿宋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通化市东昌区</w:t>
      </w:r>
      <w:r>
        <w:rPr>
          <w:rFonts w:ascii="仿宋" w:eastAsia="仿宋" w:hAnsi="仿宋" w:cs="仿宋"/>
          <w:sz w:val="32"/>
          <w:szCs w:val="32"/>
        </w:rPr>
        <w:t>一般公共预算支出82794</w:t>
      </w:r>
      <w:r>
        <w:rPr>
          <w:rFonts w:ascii="仿宋" w:eastAsia="仿宋" w:hAnsi="仿宋" w:cs="仿宋"/>
          <w:sz w:val="32"/>
          <w:szCs w:val="32"/>
        </w:rPr>
        <w:t>万元，其中：财政支出</w:t>
      </w:r>
      <w:r>
        <w:rPr>
          <w:rFonts w:ascii="仿宋" w:eastAsia="仿宋" w:hAnsi="仿宋" w:cs="仿宋" w:hint="eastAsia"/>
          <w:sz w:val="32"/>
          <w:szCs w:val="32"/>
        </w:rPr>
        <w:t>767</w:t>
      </w:r>
      <w:r>
        <w:rPr>
          <w:rFonts w:ascii="仿宋" w:eastAsia="仿宋" w:hAnsi="仿宋" w:cs="仿宋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7</w:t>
      </w:r>
      <w:r>
        <w:rPr>
          <w:rFonts w:ascii="仿宋" w:eastAsia="仿宋" w:hAnsi="仿宋" w:cs="仿宋"/>
          <w:sz w:val="32"/>
          <w:szCs w:val="32"/>
        </w:rPr>
        <w:t>万元、转移性支出6027</w:t>
      </w:r>
      <w:r>
        <w:rPr>
          <w:rFonts w:ascii="仿宋" w:eastAsia="仿宋" w:hAnsi="仿宋" w:cs="仿宋"/>
          <w:sz w:val="32"/>
          <w:szCs w:val="32"/>
        </w:rPr>
        <w:t>万元。</w:t>
      </w:r>
      <w:r>
        <w:rPr>
          <w:rFonts w:ascii="Times New Roman" w:eastAsia="仿宋_GB2312" w:hAnsi="Times New Roman" w:cs="Times New Roman"/>
          <w:sz w:val="32"/>
          <w:szCs w:val="32"/>
        </w:rPr>
        <w:t>重点财政支出安排情况如下。</w:t>
      </w:r>
      <w:r>
        <w:rPr>
          <w:rFonts w:ascii="仿宋" w:eastAsia="仿宋" w:hAnsi="仿宋" w:cs="仿宋"/>
          <w:sz w:val="32"/>
          <w:szCs w:val="32"/>
        </w:rPr>
        <w:t>重点支出安排如下：</w:t>
      </w:r>
    </w:p>
    <w:p w:rsidR="005C1D95" w:rsidRDefault="002A186C">
      <w:pPr>
        <w:pStyle w:val="1"/>
        <w:spacing w:line="600" w:lineRule="exact"/>
        <w:ind w:firstLineChars="200" w:firstLine="643"/>
        <w:rPr>
          <w:rFonts w:ascii="仿宋" w:eastAsia="仿宋" w:hAnsi="仿宋" w:cs="仿宋"/>
          <w:sz w:val="32"/>
          <w:szCs w:val="32"/>
          <w:lang w:bidi="ar"/>
        </w:rPr>
      </w:pPr>
      <w:r>
        <w:rPr>
          <w:rFonts w:ascii="仿宋" w:eastAsia="仿宋" w:hAnsi="仿宋" w:cs="仿宋"/>
          <w:b/>
          <w:sz w:val="32"/>
          <w:szCs w:val="32"/>
          <w:lang w:bidi="ar"/>
        </w:rPr>
        <w:t>——</w:t>
      </w:r>
      <w:r>
        <w:rPr>
          <w:rFonts w:ascii="仿宋" w:eastAsia="仿宋" w:hAnsi="仿宋" w:cs="仿宋"/>
          <w:b/>
          <w:sz w:val="32"/>
          <w:szCs w:val="32"/>
          <w:lang w:bidi="ar"/>
        </w:rPr>
        <w:t>一般公共服务支出</w:t>
      </w:r>
      <w:r>
        <w:rPr>
          <w:rFonts w:ascii="仿宋" w:eastAsia="仿宋" w:hAnsi="仿宋" w:cs="仿宋" w:hint="eastAsia"/>
          <w:b/>
          <w:sz w:val="32"/>
          <w:szCs w:val="32"/>
          <w:lang w:bidi="ar"/>
        </w:rPr>
        <w:t>1</w:t>
      </w:r>
      <w:r>
        <w:rPr>
          <w:rFonts w:ascii="仿宋" w:eastAsia="仿宋" w:hAnsi="仿宋" w:cs="仿宋" w:hint="eastAsia"/>
          <w:b/>
          <w:sz w:val="32"/>
          <w:szCs w:val="32"/>
          <w:lang w:bidi="ar"/>
        </w:rPr>
        <w:t>6</w:t>
      </w:r>
      <w:r>
        <w:rPr>
          <w:rFonts w:ascii="仿宋" w:eastAsia="仿宋" w:hAnsi="仿宋" w:cs="仿宋"/>
          <w:b/>
          <w:sz w:val="32"/>
          <w:szCs w:val="32"/>
          <w:lang w:bidi="ar"/>
        </w:rPr>
        <w:t>49</w:t>
      </w:r>
      <w:r>
        <w:rPr>
          <w:rFonts w:ascii="仿宋" w:eastAsia="仿宋" w:hAnsi="仿宋" w:cs="仿宋" w:hint="eastAsia"/>
          <w:b/>
          <w:sz w:val="32"/>
          <w:szCs w:val="32"/>
          <w:lang w:bidi="ar"/>
        </w:rPr>
        <w:t>7</w:t>
      </w:r>
      <w:r>
        <w:rPr>
          <w:rFonts w:ascii="仿宋" w:eastAsia="仿宋" w:hAnsi="仿宋" w:cs="仿宋"/>
          <w:b/>
          <w:sz w:val="32"/>
          <w:szCs w:val="32"/>
          <w:lang w:bidi="ar"/>
        </w:rPr>
        <w:t>万元，</w:t>
      </w:r>
      <w:r>
        <w:rPr>
          <w:rFonts w:ascii="仿宋" w:eastAsia="仿宋" w:hAnsi="仿宋" w:cs="仿宋"/>
          <w:bCs/>
          <w:sz w:val="32"/>
          <w:szCs w:val="32"/>
          <w:lang w:bidi="ar"/>
        </w:rPr>
        <w:t>主要用于保</w:t>
      </w:r>
      <w:r>
        <w:rPr>
          <w:rFonts w:ascii="仿宋" w:eastAsia="仿宋" w:hAnsi="仿宋" w:cs="仿宋"/>
          <w:sz w:val="32"/>
          <w:szCs w:val="32"/>
          <w:lang w:bidi="ar"/>
        </w:rPr>
        <w:t>障党政机关及事业单位正常运转、依法履职等。</w:t>
      </w:r>
    </w:p>
    <w:p w:rsidR="005C1D95" w:rsidRDefault="002A186C">
      <w:pPr>
        <w:spacing w:line="600" w:lineRule="exact"/>
        <w:ind w:firstLineChars="200" w:firstLine="643"/>
        <w:rPr>
          <w:rFonts w:ascii="仿宋" w:eastAsia="仿宋" w:hAnsi="仿宋" w:cs="仿宋"/>
          <w:kern w:val="2"/>
          <w:sz w:val="32"/>
          <w:szCs w:val="32"/>
          <w:lang w:bidi="ar"/>
        </w:rPr>
      </w:pPr>
      <w:r>
        <w:rPr>
          <w:rFonts w:ascii="仿宋" w:eastAsia="仿宋" w:hAnsi="仿宋" w:cs="仿宋" w:hint="eastAsia"/>
          <w:b/>
          <w:bCs/>
          <w:kern w:val="2"/>
          <w:sz w:val="32"/>
          <w:szCs w:val="32"/>
          <w:lang w:bidi="ar"/>
        </w:rPr>
        <w:t>——公共安全支出安排</w:t>
      </w:r>
      <w:r>
        <w:rPr>
          <w:rFonts w:ascii="仿宋" w:eastAsia="仿宋" w:hAnsi="仿宋" w:cs="仿宋" w:hint="eastAsia"/>
          <w:b/>
          <w:bCs/>
          <w:kern w:val="2"/>
          <w:sz w:val="32"/>
          <w:szCs w:val="32"/>
          <w:lang w:bidi="ar"/>
        </w:rPr>
        <w:t>1000</w:t>
      </w:r>
      <w:r>
        <w:rPr>
          <w:rFonts w:ascii="仿宋" w:eastAsia="仿宋" w:hAnsi="仿宋" w:cs="仿宋" w:hint="eastAsia"/>
          <w:b/>
          <w:bCs/>
          <w:kern w:val="2"/>
          <w:sz w:val="32"/>
          <w:szCs w:val="32"/>
          <w:lang w:bidi="ar"/>
        </w:rPr>
        <w:t>万元，</w:t>
      </w:r>
      <w:r>
        <w:rPr>
          <w:rFonts w:ascii="仿宋" w:eastAsia="仿宋" w:hAnsi="仿宋" w:cs="仿宋" w:hint="eastAsia"/>
          <w:kern w:val="2"/>
          <w:sz w:val="32"/>
          <w:szCs w:val="32"/>
          <w:lang w:bidi="ar"/>
        </w:rPr>
        <w:t>主要是完善安全保障机制，社会稳定发展需要。</w:t>
      </w:r>
    </w:p>
    <w:p w:rsidR="005C1D95" w:rsidRDefault="002A186C">
      <w:pPr>
        <w:pStyle w:val="1"/>
        <w:spacing w:line="60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b/>
          <w:sz w:val="32"/>
          <w:szCs w:val="32"/>
          <w:lang w:bidi="ar"/>
        </w:rPr>
        <w:t>——</w:t>
      </w:r>
      <w:r>
        <w:rPr>
          <w:rFonts w:ascii="仿宋" w:eastAsia="仿宋" w:hAnsi="仿宋" w:cs="仿宋"/>
          <w:b/>
          <w:sz w:val="32"/>
          <w:szCs w:val="32"/>
          <w:lang w:bidi="ar"/>
        </w:rPr>
        <w:t>教育支出安排</w:t>
      </w:r>
      <w:r>
        <w:rPr>
          <w:rFonts w:ascii="仿宋" w:eastAsia="仿宋" w:hAnsi="仿宋" w:cs="仿宋" w:hint="eastAsia"/>
          <w:b/>
          <w:sz w:val="32"/>
          <w:szCs w:val="32"/>
          <w:lang w:bidi="ar"/>
        </w:rPr>
        <w:t>1</w:t>
      </w:r>
      <w:r>
        <w:rPr>
          <w:rFonts w:ascii="仿宋" w:eastAsia="仿宋" w:hAnsi="仿宋" w:cs="仿宋"/>
          <w:b/>
          <w:sz w:val="32"/>
          <w:szCs w:val="32"/>
          <w:lang w:bidi="ar"/>
        </w:rPr>
        <w:t>8800</w:t>
      </w:r>
      <w:r>
        <w:rPr>
          <w:rFonts w:ascii="仿宋" w:eastAsia="仿宋" w:hAnsi="仿宋" w:cs="仿宋"/>
          <w:b/>
          <w:sz w:val="32"/>
          <w:szCs w:val="32"/>
          <w:lang w:bidi="ar"/>
        </w:rPr>
        <w:t>万元，</w:t>
      </w:r>
      <w:r>
        <w:rPr>
          <w:rFonts w:ascii="仿宋" w:eastAsia="仿宋" w:hAnsi="仿宋" w:cs="仿宋"/>
          <w:sz w:val="32"/>
          <w:szCs w:val="32"/>
          <w:lang w:bidi="ar"/>
        </w:rPr>
        <w:t>主要是完善城乡义务教育等经费保障机制，支持教育优先发展需要。</w:t>
      </w:r>
    </w:p>
    <w:p w:rsidR="005C1D95" w:rsidRDefault="002A186C">
      <w:pPr>
        <w:pStyle w:val="1"/>
        <w:spacing w:line="600" w:lineRule="exact"/>
        <w:ind w:firstLineChars="200" w:firstLine="643"/>
        <w:rPr>
          <w:rFonts w:ascii="仿宋" w:hAnsi="仿宋" w:cs="仿宋"/>
          <w:b/>
          <w:sz w:val="32"/>
          <w:szCs w:val="32"/>
          <w:lang w:bidi="ar"/>
        </w:rPr>
      </w:pPr>
      <w:r>
        <w:rPr>
          <w:rFonts w:ascii="仿宋" w:eastAsia="仿宋" w:hAnsi="仿宋" w:cs="仿宋"/>
          <w:b/>
          <w:sz w:val="32"/>
          <w:szCs w:val="32"/>
          <w:lang w:bidi="ar"/>
        </w:rPr>
        <w:t>——</w:t>
      </w:r>
      <w:r>
        <w:rPr>
          <w:rFonts w:ascii="仿宋" w:eastAsia="仿宋" w:hAnsi="仿宋" w:cs="仿宋"/>
          <w:b/>
          <w:sz w:val="32"/>
          <w:szCs w:val="32"/>
          <w:lang w:bidi="ar"/>
        </w:rPr>
        <w:t>科学技术支出安排</w:t>
      </w:r>
      <w:r>
        <w:rPr>
          <w:rFonts w:ascii="仿宋" w:hAnsi="仿宋" w:cs="仿宋" w:hint="eastAsia"/>
          <w:b/>
          <w:sz w:val="32"/>
          <w:szCs w:val="32"/>
          <w:lang w:bidi="ar"/>
        </w:rPr>
        <w:t>150</w:t>
      </w:r>
      <w:r>
        <w:rPr>
          <w:rFonts w:ascii="仿宋" w:hAnsi="仿宋" w:cs="仿宋" w:hint="eastAsia"/>
          <w:b/>
          <w:sz w:val="32"/>
          <w:szCs w:val="32"/>
          <w:lang w:bidi="ar"/>
        </w:rPr>
        <w:t>0</w:t>
      </w:r>
      <w:r>
        <w:rPr>
          <w:rFonts w:ascii="仿宋" w:eastAsia="仿宋" w:hAnsi="仿宋" w:cs="仿宋"/>
          <w:b/>
          <w:sz w:val="32"/>
          <w:szCs w:val="32"/>
          <w:lang w:bidi="ar"/>
        </w:rPr>
        <w:t>万元，</w:t>
      </w:r>
      <w:r>
        <w:rPr>
          <w:rFonts w:ascii="仿宋" w:eastAsia="仿宋" w:hAnsi="仿宋" w:cs="仿宋"/>
          <w:sz w:val="32"/>
          <w:szCs w:val="32"/>
          <w:lang w:bidi="ar"/>
        </w:rPr>
        <w:t>主要用于支持重点科技发展需要，积极培育科技人才，提高全社会科技创新氛围。</w:t>
      </w:r>
    </w:p>
    <w:p w:rsidR="005C1D95" w:rsidRDefault="002A186C">
      <w:pPr>
        <w:pStyle w:val="1"/>
        <w:spacing w:line="60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b/>
          <w:sz w:val="32"/>
          <w:szCs w:val="32"/>
          <w:lang w:bidi="ar"/>
        </w:rPr>
        <w:t>——</w:t>
      </w:r>
      <w:r>
        <w:rPr>
          <w:rFonts w:ascii="仿宋" w:eastAsia="仿宋" w:hAnsi="仿宋" w:cs="仿宋"/>
          <w:b/>
          <w:sz w:val="32"/>
          <w:szCs w:val="32"/>
          <w:lang w:bidi="ar"/>
        </w:rPr>
        <w:t>文化旅游体育与传媒支出安排</w:t>
      </w:r>
      <w:r>
        <w:rPr>
          <w:rFonts w:ascii="仿宋" w:eastAsia="仿宋" w:hAnsi="仿宋" w:cs="仿宋" w:hint="eastAsia"/>
          <w:b/>
          <w:sz w:val="32"/>
          <w:szCs w:val="32"/>
          <w:lang w:bidi="ar"/>
        </w:rPr>
        <w:t>500</w:t>
      </w:r>
      <w:r>
        <w:rPr>
          <w:rFonts w:ascii="仿宋" w:eastAsia="仿宋" w:hAnsi="仿宋" w:cs="仿宋"/>
          <w:b/>
          <w:sz w:val="32"/>
          <w:szCs w:val="32"/>
          <w:lang w:bidi="ar"/>
        </w:rPr>
        <w:t>万元，</w:t>
      </w:r>
      <w:r>
        <w:rPr>
          <w:rFonts w:ascii="仿宋" w:eastAsia="仿宋" w:hAnsi="仿宋" w:cs="仿宋"/>
          <w:sz w:val="32"/>
          <w:szCs w:val="32"/>
          <w:lang w:bidi="ar"/>
        </w:rPr>
        <w:t>主要用于发展建设冰雪旅游城市，促进文旅深度融合；开展公共文化服务，实施文物保护。</w:t>
      </w:r>
    </w:p>
    <w:p w:rsidR="005C1D95" w:rsidRDefault="002A186C">
      <w:pPr>
        <w:pStyle w:val="1"/>
        <w:spacing w:line="60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b/>
          <w:sz w:val="32"/>
          <w:szCs w:val="32"/>
          <w:lang w:bidi="ar"/>
        </w:rPr>
        <w:t>——</w:t>
      </w:r>
      <w:r>
        <w:rPr>
          <w:rFonts w:ascii="仿宋" w:eastAsia="仿宋" w:hAnsi="仿宋" w:cs="仿宋"/>
          <w:b/>
          <w:sz w:val="32"/>
          <w:szCs w:val="32"/>
          <w:lang w:bidi="ar"/>
        </w:rPr>
        <w:t>社会保障和就业支出安排</w:t>
      </w:r>
      <w:r>
        <w:rPr>
          <w:rFonts w:ascii="仿宋" w:eastAsia="仿宋" w:hAnsi="仿宋" w:cs="仿宋" w:hint="eastAsia"/>
          <w:b/>
          <w:sz w:val="32"/>
          <w:szCs w:val="32"/>
          <w:lang w:bidi="ar"/>
        </w:rPr>
        <w:t>1</w:t>
      </w:r>
      <w:r>
        <w:rPr>
          <w:rFonts w:ascii="仿宋" w:eastAsia="仿宋" w:hAnsi="仿宋" w:cs="仿宋"/>
          <w:b/>
          <w:sz w:val="32"/>
          <w:szCs w:val="32"/>
          <w:lang w:bidi="ar"/>
        </w:rPr>
        <w:t>17</w:t>
      </w:r>
      <w:r>
        <w:rPr>
          <w:rFonts w:ascii="仿宋" w:eastAsia="仿宋" w:hAnsi="仿宋" w:cs="仿宋" w:hint="eastAsia"/>
          <w:b/>
          <w:sz w:val="32"/>
          <w:szCs w:val="32"/>
          <w:lang w:bidi="ar"/>
        </w:rPr>
        <w:t>00</w:t>
      </w:r>
      <w:r>
        <w:rPr>
          <w:rFonts w:ascii="仿宋" w:eastAsia="仿宋" w:hAnsi="仿宋" w:cs="仿宋"/>
          <w:b/>
          <w:sz w:val="32"/>
          <w:szCs w:val="32"/>
          <w:lang w:bidi="ar"/>
        </w:rPr>
        <w:t>万元，</w:t>
      </w:r>
      <w:r>
        <w:rPr>
          <w:rFonts w:ascii="仿宋" w:eastAsia="仿宋" w:hAnsi="仿宋" w:cs="仿宋"/>
          <w:sz w:val="32"/>
          <w:szCs w:val="32"/>
          <w:lang w:bidi="ar"/>
        </w:rPr>
        <w:t>主要用于城乡居民基本养老保险支出，发放城乡低保、社保补贴和特困人员救助，支持就业培训。</w:t>
      </w:r>
    </w:p>
    <w:p w:rsidR="005C1D95" w:rsidRDefault="002A186C">
      <w:pPr>
        <w:pStyle w:val="1"/>
        <w:spacing w:line="60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b/>
          <w:sz w:val="32"/>
          <w:szCs w:val="32"/>
          <w:lang w:bidi="ar"/>
        </w:rPr>
        <w:lastRenderedPageBreak/>
        <w:t>——</w:t>
      </w:r>
      <w:r>
        <w:rPr>
          <w:rFonts w:ascii="仿宋" w:eastAsia="仿宋" w:hAnsi="仿宋" w:cs="仿宋"/>
          <w:b/>
          <w:sz w:val="32"/>
          <w:szCs w:val="32"/>
          <w:lang w:bidi="ar"/>
        </w:rPr>
        <w:t>卫生健康支出安排</w:t>
      </w:r>
      <w:r>
        <w:rPr>
          <w:rFonts w:ascii="仿宋" w:eastAsia="仿宋" w:hAnsi="仿宋" w:cs="仿宋" w:hint="eastAsia"/>
          <w:b/>
          <w:sz w:val="32"/>
          <w:szCs w:val="32"/>
          <w:lang w:bidi="ar"/>
        </w:rPr>
        <w:t>8000</w:t>
      </w:r>
      <w:r>
        <w:rPr>
          <w:rFonts w:ascii="仿宋" w:eastAsia="仿宋" w:hAnsi="仿宋" w:cs="仿宋"/>
          <w:b/>
          <w:sz w:val="32"/>
          <w:szCs w:val="32"/>
          <w:lang w:bidi="ar"/>
        </w:rPr>
        <w:t>万元，</w:t>
      </w:r>
      <w:r>
        <w:rPr>
          <w:rFonts w:ascii="仿宋" w:eastAsia="仿宋" w:hAnsi="仿宋" w:cs="仿宋"/>
          <w:sz w:val="32"/>
          <w:szCs w:val="32"/>
          <w:lang w:bidi="ar"/>
        </w:rPr>
        <w:t>主要用于提高城乡基本医疗保险参保缴费补助水平，深化医疗卫生体制改革，健全基本公共卫生服务、医疗经费保障机制。</w:t>
      </w:r>
    </w:p>
    <w:p w:rsidR="005C1D95" w:rsidRDefault="002A186C">
      <w:pPr>
        <w:pStyle w:val="1"/>
        <w:spacing w:line="600" w:lineRule="exact"/>
        <w:ind w:firstLineChars="200" w:firstLine="643"/>
        <w:rPr>
          <w:rFonts w:ascii="仿宋" w:eastAsia="仿宋" w:hAnsi="仿宋" w:cs="仿宋"/>
          <w:sz w:val="32"/>
          <w:szCs w:val="32"/>
          <w:lang w:bidi="ar"/>
        </w:rPr>
      </w:pPr>
      <w:r>
        <w:rPr>
          <w:rFonts w:ascii="仿宋" w:eastAsia="仿宋" w:hAnsi="仿宋" w:cs="仿宋"/>
          <w:b/>
          <w:sz w:val="32"/>
          <w:szCs w:val="32"/>
          <w:lang w:bidi="ar"/>
        </w:rPr>
        <w:t>——</w:t>
      </w:r>
      <w:r>
        <w:rPr>
          <w:rFonts w:ascii="仿宋" w:eastAsia="仿宋" w:hAnsi="仿宋" w:cs="仿宋"/>
          <w:b/>
          <w:sz w:val="32"/>
          <w:szCs w:val="32"/>
          <w:lang w:bidi="ar"/>
        </w:rPr>
        <w:t>节能环保支出安排</w:t>
      </w:r>
      <w:r>
        <w:rPr>
          <w:rFonts w:ascii="仿宋" w:eastAsia="仿宋" w:hAnsi="仿宋" w:cs="仿宋" w:hint="eastAsia"/>
          <w:b/>
          <w:sz w:val="32"/>
          <w:szCs w:val="32"/>
          <w:lang w:bidi="ar"/>
        </w:rPr>
        <w:t>300</w:t>
      </w:r>
      <w:r>
        <w:rPr>
          <w:rFonts w:ascii="仿宋" w:eastAsia="仿宋" w:hAnsi="仿宋" w:cs="仿宋"/>
          <w:b/>
          <w:sz w:val="32"/>
          <w:szCs w:val="32"/>
          <w:lang w:bidi="ar"/>
        </w:rPr>
        <w:t>万元，</w:t>
      </w:r>
      <w:r>
        <w:rPr>
          <w:rFonts w:ascii="仿宋" w:eastAsia="仿宋" w:hAnsi="仿宋" w:cs="仿宋"/>
          <w:sz w:val="32"/>
          <w:szCs w:val="32"/>
          <w:lang w:bidi="ar"/>
        </w:rPr>
        <w:t>主要是支</w:t>
      </w:r>
      <w:r>
        <w:rPr>
          <w:rFonts w:ascii="仿宋" w:eastAsia="仿宋" w:hAnsi="仿宋" w:cs="仿宋"/>
          <w:sz w:val="32"/>
          <w:szCs w:val="32"/>
          <w:lang w:bidi="ar"/>
        </w:rPr>
        <w:t>持打好污染防治攻坚战，加大环境治理和保护的需要。</w:t>
      </w:r>
    </w:p>
    <w:p w:rsidR="005C1D95" w:rsidRDefault="002A186C">
      <w:pPr>
        <w:spacing w:line="600" w:lineRule="exact"/>
        <w:ind w:firstLineChars="200" w:firstLine="643"/>
        <w:rPr>
          <w:rFonts w:ascii="仿宋" w:eastAsia="仿宋" w:hAnsi="仿宋" w:cs="仿宋"/>
          <w:kern w:val="2"/>
          <w:sz w:val="32"/>
          <w:szCs w:val="32"/>
          <w:lang w:bidi="ar"/>
        </w:rPr>
      </w:pPr>
      <w:r>
        <w:rPr>
          <w:rFonts w:ascii="仿宋" w:eastAsia="仿宋" w:hAnsi="仿宋" w:cs="仿宋" w:hint="eastAsia"/>
          <w:b/>
          <w:bCs/>
          <w:kern w:val="2"/>
          <w:sz w:val="32"/>
          <w:szCs w:val="32"/>
          <w:lang w:bidi="ar"/>
        </w:rPr>
        <w:t>——城乡社区支出安排</w:t>
      </w:r>
      <w:r>
        <w:rPr>
          <w:rFonts w:ascii="仿宋" w:eastAsia="仿宋" w:hAnsi="仿宋" w:cs="仿宋" w:hint="eastAsia"/>
          <w:b/>
          <w:bCs/>
          <w:kern w:val="2"/>
          <w:sz w:val="32"/>
          <w:szCs w:val="32"/>
          <w:lang w:bidi="ar"/>
        </w:rPr>
        <w:t>6</w:t>
      </w:r>
      <w:r>
        <w:rPr>
          <w:rFonts w:ascii="仿宋" w:eastAsia="仿宋" w:hAnsi="仿宋" w:cs="仿宋"/>
          <w:b/>
          <w:bCs/>
          <w:kern w:val="2"/>
          <w:sz w:val="32"/>
          <w:szCs w:val="32"/>
          <w:lang w:bidi="ar"/>
        </w:rPr>
        <w:t>10</w:t>
      </w:r>
      <w:r>
        <w:rPr>
          <w:rFonts w:ascii="仿宋" w:eastAsia="仿宋" w:hAnsi="仿宋" w:cs="仿宋" w:hint="eastAsia"/>
          <w:b/>
          <w:bCs/>
          <w:kern w:val="2"/>
          <w:sz w:val="32"/>
          <w:szCs w:val="32"/>
          <w:lang w:bidi="ar"/>
        </w:rPr>
        <w:t>0</w:t>
      </w:r>
      <w:r>
        <w:rPr>
          <w:rFonts w:ascii="仿宋" w:eastAsia="仿宋" w:hAnsi="仿宋" w:cs="仿宋" w:hint="eastAsia"/>
          <w:b/>
          <w:bCs/>
          <w:kern w:val="2"/>
          <w:sz w:val="32"/>
          <w:szCs w:val="32"/>
          <w:lang w:bidi="ar"/>
        </w:rPr>
        <w:t>万元，</w:t>
      </w:r>
      <w:r>
        <w:rPr>
          <w:rFonts w:ascii="仿宋" w:eastAsia="仿宋" w:hAnsi="仿宋" w:cs="仿宋" w:hint="eastAsia"/>
          <w:kern w:val="2"/>
          <w:sz w:val="32"/>
          <w:szCs w:val="32"/>
          <w:lang w:bidi="ar"/>
        </w:rPr>
        <w:t>主要用于城乡基础设计工程建设。</w:t>
      </w:r>
    </w:p>
    <w:p w:rsidR="005C1D95" w:rsidRDefault="002A186C">
      <w:pPr>
        <w:pStyle w:val="1"/>
        <w:spacing w:line="60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b/>
          <w:sz w:val="32"/>
          <w:szCs w:val="32"/>
          <w:lang w:bidi="ar"/>
        </w:rPr>
        <w:t>——</w:t>
      </w:r>
      <w:r>
        <w:rPr>
          <w:rFonts w:ascii="仿宋" w:eastAsia="仿宋" w:hAnsi="仿宋" w:cs="仿宋"/>
          <w:b/>
          <w:sz w:val="32"/>
          <w:szCs w:val="32"/>
          <w:lang w:bidi="ar"/>
        </w:rPr>
        <w:t>农林水支出安排5000</w:t>
      </w:r>
      <w:r>
        <w:rPr>
          <w:rFonts w:ascii="仿宋" w:eastAsia="仿宋" w:hAnsi="仿宋" w:cs="仿宋"/>
          <w:b/>
          <w:sz w:val="32"/>
          <w:szCs w:val="32"/>
          <w:lang w:bidi="ar"/>
        </w:rPr>
        <w:t>万元，</w:t>
      </w:r>
      <w:r>
        <w:rPr>
          <w:rFonts w:ascii="仿宋" w:eastAsia="仿宋" w:hAnsi="仿宋" w:cs="仿宋"/>
          <w:sz w:val="32"/>
          <w:szCs w:val="32"/>
          <w:lang w:bidi="ar"/>
        </w:rPr>
        <w:t>主要用于乡村振兴战略，</w:t>
      </w:r>
      <w:r>
        <w:rPr>
          <w:rFonts w:ascii="仿宋" w:eastAsia="仿宋" w:hAnsi="仿宋" w:cs="仿宋" w:hint="eastAsia"/>
          <w:sz w:val="32"/>
          <w:szCs w:val="32"/>
          <w:lang w:bidi="ar"/>
        </w:rPr>
        <w:t>水利基础设施</w:t>
      </w:r>
      <w:r>
        <w:rPr>
          <w:rFonts w:ascii="仿宋" w:eastAsia="仿宋" w:hAnsi="仿宋" w:cs="仿宋"/>
          <w:sz w:val="32"/>
          <w:szCs w:val="32"/>
          <w:lang w:bidi="ar"/>
        </w:rPr>
        <w:t>建设</w:t>
      </w:r>
      <w:r>
        <w:rPr>
          <w:rFonts w:ascii="仿宋" w:eastAsia="仿宋" w:hAnsi="仿宋" w:cs="仿宋" w:hint="eastAsia"/>
          <w:sz w:val="32"/>
          <w:szCs w:val="32"/>
          <w:lang w:bidi="ar"/>
        </w:rPr>
        <w:t>等工程</w:t>
      </w:r>
      <w:r>
        <w:rPr>
          <w:rFonts w:ascii="仿宋" w:eastAsia="仿宋" w:hAnsi="仿宋" w:cs="仿宋"/>
          <w:sz w:val="32"/>
          <w:szCs w:val="32"/>
          <w:lang w:bidi="ar"/>
        </w:rPr>
        <w:t>。</w:t>
      </w:r>
    </w:p>
    <w:p w:rsidR="005C1D95" w:rsidRDefault="002A186C">
      <w:pPr>
        <w:spacing w:line="600" w:lineRule="exact"/>
        <w:ind w:firstLineChars="200" w:firstLine="643"/>
        <w:rPr>
          <w:rFonts w:ascii="仿宋" w:eastAsia="仿宋" w:hAnsi="仿宋" w:cs="仿宋"/>
          <w:kern w:val="2"/>
          <w:sz w:val="32"/>
          <w:szCs w:val="32"/>
          <w:lang w:bidi="ar"/>
        </w:rPr>
      </w:pPr>
      <w:r>
        <w:rPr>
          <w:rFonts w:ascii="仿宋" w:eastAsia="仿宋" w:hAnsi="仿宋" w:cs="仿宋"/>
          <w:b/>
          <w:kern w:val="2"/>
          <w:sz w:val="32"/>
          <w:szCs w:val="32"/>
          <w:lang w:bidi="ar"/>
        </w:rPr>
        <w:t>——</w:t>
      </w:r>
      <w:r>
        <w:rPr>
          <w:rFonts w:ascii="仿宋" w:eastAsia="仿宋" w:hAnsi="仿宋" w:cs="仿宋"/>
          <w:b/>
          <w:kern w:val="2"/>
          <w:sz w:val="32"/>
          <w:szCs w:val="32"/>
          <w:lang w:bidi="ar"/>
        </w:rPr>
        <w:t>交通运输支出安排</w:t>
      </w:r>
      <w:r>
        <w:rPr>
          <w:rFonts w:ascii="仿宋" w:eastAsia="仿宋" w:hAnsi="仿宋" w:cs="仿宋" w:hint="eastAsia"/>
          <w:b/>
          <w:kern w:val="2"/>
          <w:sz w:val="32"/>
          <w:szCs w:val="32"/>
          <w:lang w:bidi="ar"/>
        </w:rPr>
        <w:t>300</w:t>
      </w:r>
      <w:r>
        <w:rPr>
          <w:rFonts w:ascii="仿宋" w:eastAsia="仿宋" w:hAnsi="仿宋" w:cs="仿宋"/>
          <w:b/>
          <w:kern w:val="2"/>
          <w:sz w:val="32"/>
          <w:szCs w:val="32"/>
          <w:lang w:bidi="ar"/>
        </w:rPr>
        <w:t>万元</w:t>
      </w:r>
      <w:r>
        <w:rPr>
          <w:rFonts w:ascii="仿宋" w:eastAsia="仿宋" w:hAnsi="仿宋" w:cs="仿宋" w:hint="eastAsia"/>
          <w:b/>
          <w:kern w:val="2"/>
          <w:sz w:val="32"/>
          <w:szCs w:val="32"/>
          <w:lang w:bidi="ar"/>
        </w:rPr>
        <w:t>。</w:t>
      </w:r>
      <w:r>
        <w:rPr>
          <w:rFonts w:ascii="仿宋" w:eastAsia="仿宋" w:hAnsi="仿宋" w:cs="仿宋" w:hint="eastAsia"/>
          <w:kern w:val="2"/>
          <w:sz w:val="32"/>
          <w:szCs w:val="32"/>
          <w:lang w:bidi="ar"/>
        </w:rPr>
        <w:t>主要用于道路交通工程建设。</w:t>
      </w:r>
    </w:p>
    <w:p w:rsidR="005C1D95" w:rsidRDefault="002A186C">
      <w:pPr>
        <w:spacing w:line="600" w:lineRule="exact"/>
        <w:ind w:firstLineChars="200" w:firstLine="643"/>
        <w:rPr>
          <w:rFonts w:ascii="仿宋" w:eastAsia="仿宋" w:hAnsi="仿宋" w:cs="仿宋"/>
          <w:kern w:val="2"/>
          <w:sz w:val="32"/>
          <w:szCs w:val="32"/>
          <w:lang w:bidi="ar"/>
        </w:rPr>
      </w:pPr>
      <w:r>
        <w:rPr>
          <w:rFonts w:ascii="仿宋" w:eastAsia="仿宋" w:hAnsi="仿宋" w:cs="仿宋" w:hint="eastAsia"/>
          <w:b/>
          <w:kern w:val="2"/>
          <w:sz w:val="32"/>
          <w:szCs w:val="32"/>
          <w:lang w:bidi="ar"/>
        </w:rPr>
        <w:t>——资源勘探工业信息等支出安排</w:t>
      </w:r>
      <w:r>
        <w:rPr>
          <w:rFonts w:ascii="仿宋" w:eastAsia="仿宋" w:hAnsi="仿宋" w:cs="仿宋" w:hint="eastAsia"/>
          <w:b/>
          <w:kern w:val="2"/>
          <w:sz w:val="32"/>
          <w:szCs w:val="32"/>
          <w:lang w:bidi="ar"/>
        </w:rPr>
        <w:t>1000</w:t>
      </w:r>
      <w:r>
        <w:rPr>
          <w:rFonts w:ascii="仿宋" w:eastAsia="仿宋" w:hAnsi="仿宋" w:cs="仿宋" w:hint="eastAsia"/>
          <w:b/>
          <w:kern w:val="2"/>
          <w:sz w:val="32"/>
          <w:szCs w:val="32"/>
          <w:lang w:bidi="ar"/>
        </w:rPr>
        <w:t>万元，</w:t>
      </w:r>
      <w:r>
        <w:rPr>
          <w:rFonts w:ascii="仿宋" w:eastAsia="仿宋" w:hAnsi="仿宋" w:cs="仿宋" w:hint="eastAsia"/>
          <w:kern w:val="2"/>
          <w:sz w:val="32"/>
          <w:szCs w:val="32"/>
          <w:lang w:bidi="ar"/>
        </w:rPr>
        <w:t>主要用于建筑业工程建设支出程。</w:t>
      </w:r>
    </w:p>
    <w:p w:rsidR="005C1D95" w:rsidRDefault="002A186C">
      <w:pPr>
        <w:spacing w:line="600" w:lineRule="exact"/>
        <w:ind w:firstLineChars="200" w:firstLine="643"/>
        <w:rPr>
          <w:rFonts w:ascii="仿宋" w:eastAsia="仿宋" w:hAnsi="仿宋" w:cs="仿宋"/>
          <w:kern w:val="2"/>
          <w:sz w:val="32"/>
          <w:szCs w:val="32"/>
          <w:lang w:bidi="ar"/>
        </w:rPr>
      </w:pPr>
      <w:r>
        <w:rPr>
          <w:rFonts w:ascii="仿宋" w:eastAsia="仿宋" w:hAnsi="仿宋" w:cs="仿宋" w:hint="eastAsia"/>
          <w:b/>
          <w:kern w:val="2"/>
          <w:sz w:val="32"/>
          <w:szCs w:val="32"/>
          <w:lang w:bidi="ar"/>
        </w:rPr>
        <w:t>——商业服务业等支出安排</w:t>
      </w:r>
      <w:r>
        <w:rPr>
          <w:rFonts w:ascii="仿宋" w:eastAsia="仿宋" w:hAnsi="仿宋" w:cs="仿宋" w:hint="eastAsia"/>
          <w:b/>
          <w:kern w:val="2"/>
          <w:sz w:val="32"/>
          <w:szCs w:val="32"/>
          <w:lang w:bidi="ar"/>
        </w:rPr>
        <w:t>1</w:t>
      </w:r>
      <w:r>
        <w:rPr>
          <w:rFonts w:ascii="仿宋" w:eastAsia="仿宋" w:hAnsi="仿宋" w:cs="仿宋"/>
          <w:b/>
          <w:kern w:val="2"/>
          <w:sz w:val="32"/>
          <w:szCs w:val="32"/>
          <w:lang w:bidi="ar"/>
        </w:rPr>
        <w:t>5</w:t>
      </w:r>
      <w:r>
        <w:rPr>
          <w:rFonts w:ascii="仿宋" w:eastAsia="仿宋" w:hAnsi="仿宋" w:cs="仿宋" w:hint="eastAsia"/>
          <w:b/>
          <w:kern w:val="2"/>
          <w:sz w:val="32"/>
          <w:szCs w:val="32"/>
          <w:lang w:bidi="ar"/>
        </w:rPr>
        <w:t>0</w:t>
      </w:r>
      <w:r>
        <w:rPr>
          <w:rFonts w:ascii="仿宋" w:eastAsia="仿宋" w:hAnsi="仿宋" w:cs="仿宋" w:hint="eastAsia"/>
          <w:b/>
          <w:kern w:val="2"/>
          <w:sz w:val="32"/>
          <w:szCs w:val="32"/>
          <w:lang w:bidi="ar"/>
        </w:rPr>
        <w:t>万元，</w:t>
      </w:r>
      <w:r>
        <w:rPr>
          <w:rFonts w:ascii="仿宋" w:eastAsia="仿宋" w:hAnsi="仿宋" w:cs="仿宋" w:hint="eastAsia"/>
          <w:kern w:val="2"/>
          <w:sz w:val="32"/>
          <w:szCs w:val="32"/>
          <w:lang w:bidi="ar"/>
        </w:rPr>
        <w:t>主要用于商业服务业等支出。</w:t>
      </w:r>
    </w:p>
    <w:p w:rsidR="005C1D95" w:rsidRDefault="002A186C">
      <w:pPr>
        <w:spacing w:line="600" w:lineRule="exact"/>
        <w:ind w:firstLineChars="200" w:firstLine="643"/>
        <w:rPr>
          <w:rFonts w:ascii="仿宋" w:eastAsia="仿宋" w:hAnsi="仿宋" w:cs="仿宋"/>
          <w:kern w:val="2"/>
          <w:sz w:val="32"/>
          <w:szCs w:val="32"/>
          <w:lang w:bidi="ar"/>
        </w:rPr>
      </w:pPr>
      <w:r>
        <w:rPr>
          <w:rFonts w:ascii="仿宋" w:eastAsia="仿宋" w:hAnsi="仿宋" w:cs="仿宋" w:hint="eastAsia"/>
          <w:b/>
          <w:kern w:val="2"/>
          <w:sz w:val="32"/>
          <w:szCs w:val="32"/>
          <w:lang w:bidi="ar"/>
        </w:rPr>
        <w:t>——自然资源海洋气息等支出安排</w:t>
      </w:r>
      <w:r>
        <w:rPr>
          <w:rFonts w:ascii="仿宋" w:eastAsia="仿宋" w:hAnsi="仿宋" w:cs="仿宋" w:hint="eastAsia"/>
          <w:b/>
          <w:kern w:val="2"/>
          <w:sz w:val="32"/>
          <w:szCs w:val="32"/>
          <w:lang w:bidi="ar"/>
        </w:rPr>
        <w:t>1800</w:t>
      </w:r>
      <w:r>
        <w:rPr>
          <w:rFonts w:ascii="仿宋" w:eastAsia="仿宋" w:hAnsi="仿宋" w:cs="仿宋" w:hint="eastAsia"/>
          <w:b/>
          <w:kern w:val="2"/>
          <w:sz w:val="32"/>
          <w:szCs w:val="32"/>
          <w:lang w:bidi="ar"/>
        </w:rPr>
        <w:t>万元，</w:t>
      </w:r>
      <w:r>
        <w:rPr>
          <w:rFonts w:ascii="仿宋" w:eastAsia="仿宋" w:hAnsi="仿宋" w:cs="仿宋" w:hint="eastAsia"/>
          <w:kern w:val="2"/>
          <w:sz w:val="32"/>
          <w:szCs w:val="32"/>
          <w:lang w:bidi="ar"/>
        </w:rPr>
        <w:t>主要用于自然资源规划、保护等支出。</w:t>
      </w:r>
    </w:p>
    <w:p w:rsidR="005C1D95" w:rsidRDefault="002A186C">
      <w:pPr>
        <w:spacing w:line="600" w:lineRule="exact"/>
        <w:ind w:firstLineChars="200" w:firstLine="643"/>
        <w:rPr>
          <w:rFonts w:ascii="仿宋" w:eastAsia="仿宋" w:hAnsi="仿宋" w:cs="仿宋"/>
          <w:kern w:val="2"/>
          <w:sz w:val="32"/>
          <w:szCs w:val="32"/>
          <w:lang w:bidi="ar"/>
        </w:rPr>
      </w:pPr>
      <w:r>
        <w:rPr>
          <w:rFonts w:ascii="仿宋" w:eastAsia="仿宋" w:hAnsi="仿宋" w:cs="仿宋" w:hint="eastAsia"/>
          <w:b/>
          <w:kern w:val="2"/>
          <w:sz w:val="32"/>
          <w:szCs w:val="32"/>
          <w:lang w:bidi="ar"/>
        </w:rPr>
        <w:t>——住房保障支出安排</w:t>
      </w:r>
      <w:r>
        <w:rPr>
          <w:rFonts w:ascii="仿宋" w:eastAsia="仿宋" w:hAnsi="仿宋" w:cs="仿宋"/>
          <w:b/>
          <w:kern w:val="2"/>
          <w:sz w:val="32"/>
          <w:szCs w:val="32"/>
          <w:lang w:bidi="ar"/>
        </w:rPr>
        <w:t>1</w:t>
      </w:r>
      <w:r>
        <w:rPr>
          <w:rFonts w:ascii="仿宋" w:eastAsia="仿宋" w:hAnsi="仿宋" w:cs="仿宋" w:hint="eastAsia"/>
          <w:b/>
          <w:kern w:val="2"/>
          <w:sz w:val="32"/>
          <w:szCs w:val="32"/>
          <w:lang w:bidi="ar"/>
        </w:rPr>
        <w:t>000</w:t>
      </w:r>
      <w:r>
        <w:rPr>
          <w:rFonts w:ascii="仿宋" w:eastAsia="仿宋" w:hAnsi="仿宋" w:cs="仿宋" w:hint="eastAsia"/>
          <w:b/>
          <w:kern w:val="2"/>
          <w:sz w:val="32"/>
          <w:szCs w:val="32"/>
          <w:lang w:bidi="ar"/>
        </w:rPr>
        <w:t>万元，</w:t>
      </w:r>
      <w:r>
        <w:rPr>
          <w:rFonts w:ascii="仿宋" w:eastAsia="仿宋" w:hAnsi="仿宋" w:cs="仿宋" w:hint="eastAsia"/>
          <w:kern w:val="2"/>
          <w:sz w:val="32"/>
          <w:szCs w:val="32"/>
          <w:lang w:bidi="ar"/>
        </w:rPr>
        <w:t>主要用于棚户区改造、危房改造、保障性住房等支出。</w:t>
      </w:r>
    </w:p>
    <w:p w:rsidR="005C1D95" w:rsidRDefault="002A186C">
      <w:pPr>
        <w:pStyle w:val="1"/>
        <w:spacing w:line="600" w:lineRule="exact"/>
        <w:ind w:firstLineChars="200" w:firstLine="643"/>
        <w:rPr>
          <w:rFonts w:ascii="仿宋" w:eastAsia="仿宋" w:hAnsi="仿宋" w:cs="仿宋"/>
          <w:sz w:val="32"/>
          <w:szCs w:val="32"/>
          <w:lang w:bidi="ar"/>
        </w:rPr>
      </w:pPr>
      <w:r>
        <w:rPr>
          <w:rFonts w:ascii="仿宋" w:eastAsia="仿宋" w:hAnsi="仿宋" w:cs="仿宋" w:hint="eastAsia"/>
          <w:b/>
          <w:sz w:val="32"/>
          <w:szCs w:val="32"/>
          <w:lang w:bidi="ar"/>
        </w:rPr>
        <w:t>——灾害防治及应急管理支出安排</w:t>
      </w:r>
      <w:r>
        <w:rPr>
          <w:rFonts w:ascii="仿宋" w:eastAsia="仿宋" w:hAnsi="仿宋" w:cs="仿宋"/>
          <w:b/>
          <w:sz w:val="32"/>
          <w:szCs w:val="32"/>
          <w:lang w:bidi="ar"/>
        </w:rPr>
        <w:t>50</w:t>
      </w:r>
      <w:r>
        <w:rPr>
          <w:rFonts w:ascii="仿宋" w:eastAsia="仿宋" w:hAnsi="仿宋" w:cs="仿宋" w:hint="eastAsia"/>
          <w:b/>
          <w:sz w:val="32"/>
          <w:szCs w:val="32"/>
          <w:lang w:bidi="ar"/>
        </w:rPr>
        <w:t>0</w:t>
      </w:r>
      <w:r>
        <w:rPr>
          <w:rFonts w:ascii="仿宋" w:eastAsia="仿宋" w:hAnsi="仿宋" w:cs="仿宋" w:hint="eastAsia"/>
          <w:b/>
          <w:sz w:val="32"/>
          <w:szCs w:val="32"/>
          <w:lang w:bidi="ar"/>
        </w:rPr>
        <w:t>万元，</w:t>
      </w:r>
      <w:r>
        <w:rPr>
          <w:rFonts w:ascii="仿宋" w:eastAsia="仿宋" w:hAnsi="仿宋" w:cs="仿宋" w:hint="eastAsia"/>
          <w:sz w:val="32"/>
          <w:szCs w:val="32"/>
          <w:lang w:bidi="ar"/>
        </w:rPr>
        <w:t>主要用于应急管理、消防救援等支出。</w:t>
      </w:r>
    </w:p>
    <w:p w:rsidR="005C1D95" w:rsidRDefault="002A186C">
      <w:pPr>
        <w:pStyle w:val="1"/>
        <w:spacing w:line="600" w:lineRule="exact"/>
        <w:ind w:firstLineChars="200" w:firstLine="643"/>
        <w:rPr>
          <w:rFonts w:ascii="仿宋" w:eastAsia="仿宋" w:hAnsi="仿宋" w:cs="仿宋"/>
          <w:bCs/>
          <w:sz w:val="32"/>
          <w:szCs w:val="32"/>
          <w:lang w:bidi="ar"/>
        </w:rPr>
      </w:pPr>
      <w:r>
        <w:rPr>
          <w:rFonts w:ascii="仿宋" w:eastAsia="仿宋" w:hAnsi="仿宋" w:cs="仿宋"/>
          <w:b/>
          <w:sz w:val="32"/>
          <w:szCs w:val="32"/>
          <w:lang w:bidi="ar"/>
        </w:rPr>
        <w:t>——</w:t>
      </w:r>
      <w:r>
        <w:rPr>
          <w:rFonts w:ascii="仿宋" w:eastAsia="仿宋" w:hAnsi="仿宋" w:cs="仿宋"/>
          <w:b/>
          <w:sz w:val="32"/>
          <w:szCs w:val="32"/>
          <w:lang w:bidi="ar"/>
        </w:rPr>
        <w:t>债务付息支出安排</w:t>
      </w:r>
      <w:r>
        <w:rPr>
          <w:rFonts w:ascii="仿宋" w:hAnsi="仿宋" w:cs="仿宋" w:hint="eastAsia"/>
          <w:b/>
          <w:sz w:val="32"/>
          <w:szCs w:val="32"/>
          <w:lang w:bidi="ar"/>
        </w:rPr>
        <w:t>1</w:t>
      </w:r>
      <w:r>
        <w:rPr>
          <w:rFonts w:ascii="仿宋" w:hAnsi="仿宋" w:cs="仿宋"/>
          <w:b/>
          <w:sz w:val="32"/>
          <w:szCs w:val="32"/>
          <w:lang w:bidi="ar"/>
        </w:rPr>
        <w:t>12</w:t>
      </w:r>
      <w:r>
        <w:rPr>
          <w:rFonts w:ascii="仿宋" w:hAnsi="仿宋" w:cs="仿宋" w:hint="eastAsia"/>
          <w:b/>
          <w:sz w:val="32"/>
          <w:szCs w:val="32"/>
          <w:lang w:bidi="ar"/>
        </w:rPr>
        <w:t>0</w:t>
      </w:r>
      <w:r>
        <w:rPr>
          <w:rFonts w:ascii="仿宋" w:eastAsia="仿宋" w:hAnsi="仿宋" w:cs="仿宋"/>
          <w:b/>
          <w:sz w:val="32"/>
          <w:szCs w:val="32"/>
          <w:lang w:bidi="ar"/>
        </w:rPr>
        <w:t>万元，</w:t>
      </w:r>
      <w:r>
        <w:rPr>
          <w:rFonts w:ascii="仿宋" w:eastAsia="仿宋" w:hAnsi="仿宋" w:cs="仿宋"/>
          <w:bCs/>
          <w:sz w:val="32"/>
          <w:szCs w:val="32"/>
          <w:lang w:bidi="ar"/>
        </w:rPr>
        <w:t>主要是</w:t>
      </w:r>
      <w:r>
        <w:rPr>
          <w:rFonts w:ascii="仿宋" w:eastAsia="仿宋" w:hAnsi="仿宋" w:cs="仿宋"/>
          <w:bCs/>
          <w:sz w:val="32"/>
          <w:szCs w:val="32"/>
          <w:lang w:bidi="ar"/>
        </w:rPr>
        <w:t>2025</w:t>
      </w:r>
      <w:r>
        <w:rPr>
          <w:rFonts w:ascii="仿宋" w:eastAsia="仿宋" w:hAnsi="仿宋" w:cs="仿宋"/>
          <w:bCs/>
          <w:sz w:val="32"/>
          <w:szCs w:val="32"/>
          <w:lang w:bidi="ar"/>
        </w:rPr>
        <w:t>年应支付的债务利息比上年增加。</w:t>
      </w:r>
    </w:p>
    <w:p w:rsidR="005C1D95" w:rsidRDefault="002A186C">
      <w:pPr>
        <w:pStyle w:val="1"/>
        <w:spacing w:line="600" w:lineRule="exact"/>
        <w:ind w:firstLineChars="200" w:firstLine="643"/>
        <w:rPr>
          <w:rFonts w:ascii="仿宋" w:eastAsia="仿宋" w:hAnsi="仿宋" w:cs="仿宋"/>
          <w:bCs/>
          <w:sz w:val="32"/>
          <w:szCs w:val="32"/>
          <w:lang w:bidi="ar"/>
        </w:rPr>
      </w:pPr>
      <w:r>
        <w:rPr>
          <w:rFonts w:ascii="仿宋" w:eastAsia="仿宋" w:hAnsi="仿宋" w:cs="仿宋" w:hint="eastAsia"/>
          <w:b/>
          <w:sz w:val="32"/>
          <w:szCs w:val="32"/>
          <w:lang w:bidi="ar"/>
        </w:rPr>
        <w:lastRenderedPageBreak/>
        <w:t>——上解上级支出</w:t>
      </w:r>
      <w:r>
        <w:rPr>
          <w:rFonts w:ascii="仿宋" w:eastAsia="仿宋" w:hAnsi="仿宋" w:cs="仿宋" w:hint="eastAsia"/>
          <w:b/>
          <w:sz w:val="32"/>
          <w:szCs w:val="32"/>
          <w:lang w:bidi="ar"/>
        </w:rPr>
        <w:t>939</w:t>
      </w:r>
      <w:r>
        <w:rPr>
          <w:rFonts w:ascii="仿宋" w:eastAsia="仿宋" w:hAnsi="仿宋" w:cs="仿宋" w:hint="eastAsia"/>
          <w:b/>
          <w:sz w:val="32"/>
          <w:szCs w:val="32"/>
          <w:lang w:bidi="ar"/>
        </w:rPr>
        <w:t>万元。</w:t>
      </w:r>
    </w:p>
    <w:p w:rsidR="005C1D95" w:rsidRDefault="005C1D95">
      <w:pPr>
        <w:spacing w:line="600" w:lineRule="exact"/>
        <w:rPr>
          <w:rFonts w:ascii="仿宋" w:eastAsia="仿宋" w:hAnsi="仿宋" w:cs="仿宋"/>
          <w:bCs/>
          <w:kern w:val="2"/>
          <w:sz w:val="32"/>
          <w:szCs w:val="32"/>
          <w:lang w:bidi="ar"/>
        </w:rPr>
      </w:pPr>
    </w:p>
    <w:p w:rsidR="005C1D95" w:rsidRDefault="005C1D95">
      <w:pPr>
        <w:pStyle w:val="1"/>
        <w:spacing w:line="600" w:lineRule="exact"/>
        <w:ind w:firstLineChars="200" w:firstLine="640"/>
        <w:rPr>
          <w:rFonts w:ascii="仿宋" w:eastAsia="仿宋" w:hAnsi="仿宋" w:cs="仿宋"/>
          <w:bCs/>
          <w:sz w:val="32"/>
          <w:szCs w:val="32"/>
          <w:lang w:bidi="ar"/>
        </w:rPr>
      </w:pPr>
      <w:bookmarkStart w:id="0" w:name="_GoBack"/>
      <w:bookmarkEnd w:id="0"/>
    </w:p>
    <w:sectPr w:rsidR="005C1D95">
      <w:pgSz w:w="11906" w:h="16838"/>
      <w:pgMar w:top="1440" w:right="1800" w:bottom="1440" w:left="1800" w:header="0" w:footer="0" w:gutter="0"/>
      <w:cols w:space="720"/>
      <w:formProt w:val="0"/>
      <w:docGrid w:type="lines" w:linePitch="312" w:charSpace="919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autoHyphenation/>
  <w:characterSpacingControl w:val="doNotCompress"/>
  <w:compat>
    <w:balanceSingleByteDoubleByteWidth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YzIzZWUyNDlmMWQ3NTkyODk3MDQ4YmIxYzI0MzIifQ=="/>
  </w:docVars>
  <w:rsids>
    <w:rsidRoot w:val="00730CF5"/>
    <w:rsid w:val="001C022B"/>
    <w:rsid w:val="002A186C"/>
    <w:rsid w:val="00502C5C"/>
    <w:rsid w:val="005C1D95"/>
    <w:rsid w:val="00730CF5"/>
    <w:rsid w:val="00865D23"/>
    <w:rsid w:val="00B56DB4"/>
    <w:rsid w:val="01651623"/>
    <w:rsid w:val="13442D1A"/>
    <w:rsid w:val="239A2FCF"/>
    <w:rsid w:val="24606941"/>
    <w:rsid w:val="2EF9389F"/>
    <w:rsid w:val="346639DA"/>
    <w:rsid w:val="35A90380"/>
    <w:rsid w:val="373A0CBC"/>
    <w:rsid w:val="37BC351A"/>
    <w:rsid w:val="51F67023"/>
    <w:rsid w:val="58C21130"/>
    <w:rsid w:val="5D3277E9"/>
    <w:rsid w:val="5EEE4EDB"/>
    <w:rsid w:val="6BBC2487"/>
    <w:rsid w:val="79C6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C0ECEB-9FBD-4D49-9285-E436622A0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132</Words>
  <Characters>754</Characters>
  <Application>Microsoft Office Word</Application>
  <DocSecurity>0</DocSecurity>
  <Lines>6</Lines>
  <Paragraphs>1</Paragraphs>
  <ScaleCrop>false</ScaleCrop>
  <Company>Microsoft</Company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yilun</dc:creator>
  <cp:lastModifiedBy>PC</cp:lastModifiedBy>
  <cp:revision>8</cp:revision>
  <dcterms:created xsi:type="dcterms:W3CDTF">2020-09-02T06:50:00Z</dcterms:created>
  <dcterms:modified xsi:type="dcterms:W3CDTF">2025-03-28T06:45:00Z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2B86057FCB894649AA54946D2860AC2B_12</vt:lpwstr>
  </property>
</Properties>
</file>