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2.2pt;margin-top:99.25pt;height:14.05pt;width:59.0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1130" w:type="dxa"/>
                        <w:vAlign w:val="top"/>
                      </w:tcPr>
                      <w:p>
                        <w:pPr>
                          <w:spacing w:before="41" w:line="220" w:lineRule="auto"/>
                          <w:ind w:left="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项目名称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44.2pt;margin-top:99.25pt;height:14.05pt;width:62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41" w:line="219" w:lineRule="auto"/>
                          <w:ind w:left="4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项目类型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03.7pt;margin-top:99.25pt;height:14.05pt;width:151.0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2970" w:type="dxa"/>
                        <w:vAlign w:val="top"/>
                      </w:tcPr>
                      <w:p>
                        <w:pPr>
                          <w:spacing w:before="41" w:line="219" w:lineRule="auto"/>
                          <w:ind w:left="87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产业园区基础设施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2.2pt;margin-top:110.75pt;height:14.5pt;width:59.0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9" w:hRule="atLeast"/>
                    </w:trPr>
                    <w:tc>
                      <w:tcPr>
                        <w:tcW w:w="1130" w:type="dxa"/>
                        <w:vAlign w:val="top"/>
                      </w:tcPr>
                      <w:p>
                        <w:pPr>
                          <w:spacing w:before="31" w:line="219" w:lineRule="auto"/>
                          <w:ind w:left="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5"/>
                            <w:szCs w:val="15"/>
                          </w:rPr>
                          <w:t>主管部门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44.2pt;margin-top:110.75pt;height:14.5pt;width:62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41" w:line="220" w:lineRule="auto"/>
                          <w:ind w:left="4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实施单位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403.7pt;margin-top:110.75pt;height:14.5pt;width:151.0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9" w:hRule="atLeast"/>
                    </w:trPr>
                    <w:tc>
                      <w:tcPr>
                        <w:tcW w:w="2970" w:type="dxa"/>
                        <w:vAlign w:val="top"/>
                      </w:tcPr>
                      <w:p>
                        <w:pPr>
                          <w:spacing w:before="30" w:line="219" w:lineRule="auto"/>
                          <w:ind w:left="57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>吉林东圣医药科技有限公司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32.2pt;margin-top:122.75pt;height:113pt;width:59.0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99" w:hRule="atLeast"/>
                    </w:trPr>
                    <w:tc>
                      <w:tcPr>
                        <w:tcW w:w="1130" w:type="dxa"/>
                        <w:vAlign w:val="top"/>
                      </w:tcPr>
                      <w:p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8" w:line="197" w:lineRule="auto"/>
                          <w:ind w:left="25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项目资金</w:t>
                        </w:r>
                      </w:p>
                      <w:p>
                        <w:pPr>
                          <w:spacing w:line="220" w:lineRule="auto"/>
                          <w:ind w:left="33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15"/>
                            <w:szCs w:val="15"/>
                          </w:rPr>
                          <w:t>(万元)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79.25pt;margin-top:122.75pt;height:23.5pt;width:67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2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31" w:line="219" w:lineRule="auto"/>
                          <w:ind w:left="21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>当年投资规模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344.2pt;margin-top:122.75pt;height:23.5pt;width:62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131" w:line="219" w:lineRule="auto"/>
                          <w:ind w:left="21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全年执行数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403.7pt;margin-top:122.75pt;height:36.5pt;width:151.05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2"/>
                    <w:gridCol w:w="1017"/>
                    <w:gridCol w:w="107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882" w:type="dxa"/>
                        <w:vAlign w:val="top"/>
                      </w:tcPr>
                      <w:p>
                        <w:pPr>
                          <w:spacing w:before="131" w:line="219" w:lineRule="auto"/>
                          <w:ind w:left="28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分值</w:t>
                        </w:r>
                      </w:p>
                    </w:tc>
                    <w:tc>
                      <w:tcPr>
                        <w:tcW w:w="1017" w:type="dxa"/>
                        <w:vAlign w:val="top"/>
                      </w:tcPr>
                      <w:p>
                        <w:pPr>
                          <w:spacing w:before="131" w:line="219" w:lineRule="auto"/>
                          <w:ind w:left="27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执行率</w:t>
                        </w:r>
                      </w:p>
                    </w:tc>
                    <w:tc>
                      <w:tcPr>
                        <w:tcW w:w="107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1" w:hRule="atLeast"/>
                    </w:trPr>
                    <w:tc>
                      <w:tcPr>
                        <w:tcW w:w="88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1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7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79.25pt;margin-top:143.7pt;height:15.55pt;width:67.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2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89" w:line="184" w:lineRule="auto"/>
                          <w:ind w:left="35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18245.44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44.2pt;margin-top:143.7pt;height:15.55pt;width:62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89" w:line="184" w:lineRule="auto"/>
                          <w:ind w:left="39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14000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279.25pt;margin-top:156.75pt;height:15pt;width:67.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2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89" w:line="184" w:lineRule="auto"/>
                          <w:ind w:left="45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15000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344.2pt;margin-top:156.75pt;height:15pt;width:62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89" w:line="184" w:lineRule="auto"/>
                          <w:ind w:left="39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14000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03.7pt;margin-top:156.75pt;height:15pt;width:46.5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880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39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447.7pt;margin-top:156.75pt;height:15pt;width:53.55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1020" w:type="dxa"/>
                        <w:vAlign w:val="top"/>
                      </w:tcPr>
                      <w:p>
                        <w:pPr>
                          <w:spacing w:before="79" w:line="183" w:lineRule="auto"/>
                          <w:ind w:left="52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93.38%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498.75pt;margin-top:156.75pt;height:15pt;width:56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41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5.6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212.2pt;margin-top:169.2pt;height:15.55pt;width:69.5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340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60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279.25pt;margin-top:169.2pt;height:15.55pt;width:67.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2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57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344.2pt;margin-top:169.2pt;height:15.55pt;width:62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54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403.7pt;margin-top:169.2pt;height:15.55pt;width:46.55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8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880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39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47.7pt;margin-top:169.2pt;height:15.55pt;width:53.5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020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90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498.75pt;margin-top:169.2pt;height:15.55pt;width:56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48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88.7pt;margin-top:110.75pt;height:14.5pt;width:25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51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9" w:hRule="atLeast"/>
                    </w:trPr>
                    <w:tc>
                      <w:tcPr>
                        <w:tcW w:w="5109" w:type="dxa"/>
                        <w:vAlign w:val="top"/>
                      </w:tcPr>
                      <w:p>
                        <w:pPr>
                          <w:spacing w:before="11" w:line="219" w:lineRule="auto"/>
                          <w:ind w:left="103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通化市东昌区工业和信息化局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88.7pt;margin-top:122.75pt;height:49pt;width:193.0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8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68"/>
                    <w:gridCol w:w="1342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0" w:hRule="atLeast"/>
                    </w:trPr>
                    <w:tc>
                      <w:tcPr>
                        <w:tcW w:w="246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42" w:type="dxa"/>
                        <w:vAlign w:val="top"/>
                      </w:tcPr>
                      <w:p>
                        <w:pPr>
                          <w:spacing w:before="131" w:line="219" w:lineRule="auto"/>
                          <w:ind w:left="3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>已投资规模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7" w:hRule="atLeast"/>
                    </w:trPr>
                    <w:tc>
                      <w:tcPr>
                        <w:tcW w:w="2468" w:type="dxa"/>
                        <w:vAlign w:val="top"/>
                      </w:tcPr>
                      <w:p>
                        <w:pPr>
                          <w:spacing w:before="51" w:line="219" w:lineRule="auto"/>
                          <w:ind w:left="14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项目总概算</w:t>
                        </w:r>
                      </w:p>
                    </w:tc>
                    <w:tc>
                      <w:tcPr>
                        <w:tcW w:w="1342" w:type="dxa"/>
                        <w:vAlign w:val="top"/>
                      </w:tcPr>
                      <w:p>
                        <w:pPr>
                          <w:spacing w:before="88" w:line="184" w:lineRule="auto"/>
                          <w:ind w:left="47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14000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2" w:hRule="atLeast"/>
                    </w:trPr>
                    <w:tc>
                      <w:tcPr>
                        <w:tcW w:w="2468" w:type="dxa"/>
                        <w:vAlign w:val="top"/>
                      </w:tcPr>
                      <w:p>
                        <w:pPr>
                          <w:spacing w:before="44" w:line="219" w:lineRule="auto"/>
                          <w:ind w:left="14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其中：新增专项债券规模</w:t>
                        </w:r>
                      </w:p>
                    </w:tc>
                    <w:tc>
                      <w:tcPr>
                        <w:tcW w:w="1342" w:type="dxa"/>
                        <w:vAlign w:val="top"/>
                      </w:tcPr>
                      <w:p>
                        <w:pPr>
                          <w:spacing w:before="91" w:line="184" w:lineRule="auto"/>
                          <w:ind w:left="47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14000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88.7pt;margin-top:169.2pt;height:15.55pt;width:126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4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469" w:type="dxa"/>
                        <w:vAlign w:val="top"/>
                      </w:tcPr>
                      <w:p>
                        <w:pPr>
                          <w:spacing w:before="51" w:line="219" w:lineRule="auto"/>
                          <w:ind w:left="42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财政预算资金投资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32.2pt;margin-top:182.2pt;height:624.05pt;width:522.55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34"/>
                    <w:gridCol w:w="999"/>
                    <w:gridCol w:w="1468"/>
                    <w:gridCol w:w="1339"/>
                    <w:gridCol w:w="1299"/>
                    <w:gridCol w:w="1189"/>
                    <w:gridCol w:w="879"/>
                    <w:gridCol w:w="1019"/>
                    <w:gridCol w:w="1074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5" w:hRule="atLeast"/>
                    </w:trPr>
                    <w:tc>
                      <w:tcPr>
                        <w:tcW w:w="1134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467" w:type="dxa"/>
                        <w:gridSpan w:val="2"/>
                        <w:vAlign w:val="top"/>
                      </w:tcPr>
                      <w:p>
                        <w:pPr>
                          <w:spacing w:before="40" w:line="219" w:lineRule="auto"/>
                          <w:ind w:left="69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其中：项目资本金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467" w:type="dxa"/>
                        <w:gridSpan w:val="2"/>
                        <w:vAlign w:val="top"/>
                      </w:tcPr>
                      <w:p>
                        <w:pPr>
                          <w:spacing w:before="46" w:line="220" w:lineRule="auto"/>
                          <w:ind w:left="591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项目单位自有资金投资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467" w:type="dxa"/>
                        <w:gridSpan w:val="2"/>
                        <w:vAlign w:val="top"/>
                      </w:tcPr>
                      <w:p>
                        <w:pPr>
                          <w:spacing w:before="45" w:line="219" w:lineRule="auto"/>
                          <w:ind w:left="731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其中：项目资本金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left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467" w:type="dxa"/>
                        <w:gridSpan w:val="2"/>
                        <w:vAlign w:val="top"/>
                      </w:tcPr>
                      <w:p>
                        <w:pPr>
                          <w:spacing w:before="46" w:line="220" w:lineRule="auto"/>
                          <w:ind w:left="581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项目单位融资资金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1134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spacing w:line="42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0" w:line="217" w:lineRule="auto"/>
                          <w:ind w:left="9492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5"/>
                            <w:szCs w:val="15"/>
                          </w:rPr>
                          <w:t>绩效指标</w:t>
                        </w:r>
                      </w:p>
                    </w:tc>
                    <w:tc>
                      <w:tcPr>
                        <w:tcW w:w="999" w:type="dxa"/>
                        <w:vAlign w:val="top"/>
                      </w:tcPr>
                      <w:p>
                        <w:pPr>
                          <w:spacing w:before="156" w:line="220" w:lineRule="auto"/>
                          <w:ind w:left="191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一级指标</w:t>
                        </w:r>
                      </w:p>
                    </w:tc>
                    <w:tc>
                      <w:tcPr>
                        <w:tcW w:w="1468" w:type="dxa"/>
                        <w:vAlign w:val="top"/>
                      </w:tcPr>
                      <w:p>
                        <w:pPr>
                          <w:spacing w:before="156" w:line="220" w:lineRule="auto"/>
                          <w:ind w:left="422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二级指标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56" w:line="220" w:lineRule="auto"/>
                          <w:ind w:left="36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三级指标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56" w:line="219" w:lineRule="auto"/>
                          <w:ind w:left="28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5"/>
                            <w:szCs w:val="15"/>
                          </w:rPr>
                          <w:t>年度指标值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156" w:line="219" w:lineRule="auto"/>
                          <w:ind w:left="2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实际完成值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156" w:line="219" w:lineRule="auto"/>
                          <w:ind w:left="28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分值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156" w:line="219" w:lineRule="auto"/>
                          <w:ind w:left="35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得分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spacing w:before="76" w:line="220" w:lineRule="auto"/>
                          <w:ind w:left="228" w:right="10" w:hanging="21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偏差原因分析及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改进措施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19" w:lineRule="auto"/>
                          <w:ind w:left="191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产出指标</w:t>
                        </w:r>
                      </w:p>
                    </w:tc>
                    <w:tc>
                      <w:tcPr>
                        <w:tcW w:w="146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19" w:lineRule="auto"/>
                          <w:ind w:left="422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数量指标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46" w:line="220" w:lineRule="auto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研发中心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46" w:line="253" w:lineRule="auto"/>
                          <w:ind w:left="552" w:hanging="487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14"/>
                            <w:szCs w:val="14"/>
                          </w:rPr>
                          <w:t>建筑面积11682.65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m²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56" w:line="220" w:lineRule="auto"/>
                          <w:ind w:left="28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建筑面积</w:t>
                        </w:r>
                      </w:p>
                      <w:p>
                        <w:pPr>
                          <w:spacing w:before="40" w:line="194" w:lineRule="auto"/>
                          <w:ind w:left="13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11682.65</w:t>
                        </w:r>
                        <w:r>
                          <w:rPr>
                            <w:rFonts w:ascii="宋体" w:hAnsi="宋体" w:eastAsia="宋体" w:cs="宋体"/>
                            <w:spacing w:val="26"/>
                            <w:sz w:val="15"/>
                            <w:szCs w:val="15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m²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184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184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86" w:line="219" w:lineRule="auto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仓库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86" w:line="233" w:lineRule="auto"/>
                          <w:ind w:left="6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4"/>
                            <w:szCs w:val="14"/>
                          </w:rPr>
                          <w:t>建筑面积6605.95m²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96" w:line="232" w:lineRule="auto"/>
                          <w:ind w:left="515" w:right="35" w:hanging="49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建筑面积6605.95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m²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224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224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96" w:line="220" w:lineRule="auto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标准化厂房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26" w:line="232" w:lineRule="auto"/>
                          <w:ind w:left="565" w:right="31" w:hanging="50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建筑面积15595.84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m²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106" w:line="215" w:lineRule="exact"/>
                          <w:ind w:left="28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15"/>
                            <w:szCs w:val="15"/>
                          </w:rPr>
                          <w:t>建筑面积</w:t>
                        </w:r>
                      </w:p>
                      <w:p>
                        <w:pPr>
                          <w:spacing w:line="238" w:lineRule="auto"/>
                          <w:ind w:left="17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15595.84m²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235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235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64" w:line="210" w:lineRule="auto"/>
                          <w:ind w:left="13" w:right="112"/>
                          <w:jc w:val="both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项目资本金是否全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部用于本项目的建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设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36" w:line="232" w:lineRule="auto"/>
                          <w:ind w:left="154" w:right="5" w:hanging="8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>项目资本金100%用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于本项目的建设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29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264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264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66" w:line="226" w:lineRule="auto"/>
                          <w:ind w:left="13" w:right="86"/>
                          <w:jc w:val="both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项目专项债资金是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5"/>
                            <w:szCs w:val="15"/>
                          </w:rPr>
                          <w:t xml:space="preserve">否全部用于本项目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5"/>
                            <w:szCs w:val="15"/>
                          </w:rPr>
                          <w:t>的建设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67" w:line="219" w:lineRule="auto"/>
                          <w:ind w:left="144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项目专项债资金</w:t>
                        </w:r>
                      </w:p>
                      <w:p>
                        <w:pPr>
                          <w:spacing w:before="21" w:line="211" w:lineRule="auto"/>
                          <w:ind w:left="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>100%用于本项目的</w:t>
                        </w:r>
                      </w:p>
                      <w:p>
                        <w:pPr>
                          <w:spacing w:line="220" w:lineRule="auto"/>
                          <w:ind w:left="48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15"/>
                            <w:szCs w:val="15"/>
                          </w:rPr>
                          <w:t>建设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40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275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275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20" w:lineRule="auto"/>
                          <w:ind w:left="422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质量指标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56" w:line="226" w:lineRule="auto"/>
                          <w:ind w:left="13" w:right="98"/>
                          <w:jc w:val="both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5"/>
                            <w:szCs w:val="15"/>
                          </w:rPr>
                          <w:t>本项目实际建设质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 xml:space="preserve"> 量标准是否满足预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期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58" w:line="220" w:lineRule="auto"/>
                          <w:ind w:left="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实际建设标准不低</w:t>
                        </w:r>
                      </w:p>
                      <w:p>
                        <w:pPr>
                          <w:spacing w:before="1" w:line="220" w:lineRule="auto"/>
                          <w:ind w:left="7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于可研阶段的质量</w:t>
                        </w:r>
                      </w:p>
                      <w:p>
                        <w:pPr>
                          <w:spacing w:before="21" w:line="220" w:lineRule="auto"/>
                          <w:ind w:left="3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设计标准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line="30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33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2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33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2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7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49" w:line="197" w:lineRule="auto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是否一次性通过验</w:t>
                        </w:r>
                      </w:p>
                      <w:p>
                        <w:pPr>
                          <w:spacing w:line="210" w:lineRule="exact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4"/>
                            <w:sz w:val="15"/>
                            <w:szCs w:val="15"/>
                          </w:rPr>
                          <w:t>收(含功能性验</w:t>
                        </w:r>
                      </w:p>
                      <w:p>
                        <w:pPr>
                          <w:spacing w:line="219" w:lineRule="auto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5"/>
                            <w:szCs w:val="15"/>
                          </w:rPr>
                          <w:t>收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line="26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19" w:lineRule="auto"/>
                          <w:ind w:left="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一次性通过验收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line="26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19" w:lineRule="auto"/>
                          <w:ind w:left="3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未竣工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30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4" w:lineRule="auto"/>
                          <w:ind w:left="35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30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8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spacing w:before="68" w:line="197" w:lineRule="auto"/>
                          <w:ind w:left="3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>工期到2023年9</w:t>
                        </w:r>
                      </w:p>
                      <w:p>
                        <w:pPr>
                          <w:spacing w:line="219" w:lineRule="auto"/>
                          <w:ind w:left="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月，待所有工程</w:t>
                        </w:r>
                      </w:p>
                      <w:p>
                        <w:pPr>
                          <w:spacing w:before="2" w:line="219" w:lineRule="auto"/>
                          <w:ind w:left="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竣工后进行整体</w:t>
                        </w:r>
                      </w:p>
                      <w:p>
                        <w:pPr>
                          <w:spacing w:before="12" w:line="219" w:lineRule="auto"/>
                          <w:ind w:left="32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5"/>
                            <w:szCs w:val="15"/>
                          </w:rPr>
                          <w:t>验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15"/>
                            <w:szCs w:val="15"/>
                          </w:rPr>
                          <w:t>收</w:t>
                        </w:r>
                        <w:r>
                          <w:rPr>
                            <w:rFonts w:ascii="宋体" w:hAnsi="宋体" w:eastAsia="宋体" w:cs="宋体"/>
                            <w:spacing w:val="-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15"/>
                            <w:szCs w:val="15"/>
                          </w:rPr>
                          <w:t>。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71" w:line="231" w:lineRule="auto"/>
                          <w:ind w:left="13" w:right="107"/>
                          <w:jc w:val="both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项目是否存在前期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费用未足额支付等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15"/>
                            <w:szCs w:val="15"/>
                          </w:rPr>
                          <w:t>隐患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260" w:line="219" w:lineRule="auto"/>
                          <w:ind w:left="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前期费用足额支付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63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2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2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20" w:lineRule="auto"/>
                          <w:ind w:left="422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时效指标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41" w:line="233" w:lineRule="auto"/>
                          <w:ind w:left="13" w:right="12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是否按项目计划开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工期限开工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41" w:line="228" w:lineRule="auto"/>
                          <w:ind w:left="495" w:right="9" w:hanging="43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>完全按照计划时间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15"/>
                            <w:szCs w:val="15"/>
                          </w:rPr>
                          <w:t>开工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23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259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259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3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271" w:line="221" w:lineRule="auto"/>
                          <w:ind w:left="13" w:right="122"/>
                          <w:jc w:val="both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建设中的风险因素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是否影响了施工进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度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72" w:line="232" w:lineRule="auto"/>
                          <w:ind w:left="65" w:right="3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有化解、抵御建设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>中的风险因素措</w:t>
                        </w:r>
                      </w:p>
                      <w:p>
                        <w:pPr>
                          <w:spacing w:before="2" w:line="220" w:lineRule="auto"/>
                          <w:ind w:left="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施，对施工进度无</w:t>
                        </w:r>
                      </w:p>
                      <w:p>
                        <w:pPr>
                          <w:spacing w:before="22" w:line="221" w:lineRule="auto"/>
                          <w:ind w:left="49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影</w:t>
                        </w:r>
                        <w:r>
                          <w:rPr>
                            <w:rFonts w:ascii="宋体" w:hAnsi="宋体" w:eastAsia="宋体" w:cs="宋体"/>
                            <w:spacing w:val="-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15"/>
                            <w:szCs w:val="15"/>
                          </w:rPr>
                          <w:t>响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line="40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20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否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43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43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62" w:line="215" w:lineRule="auto"/>
                          <w:ind w:left="13" w:right="12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是否按照施工计划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进行施工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41" w:line="236" w:lineRule="auto"/>
                          <w:ind w:left="495" w:right="31" w:hanging="43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完全按照计划进行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15"/>
                            <w:szCs w:val="15"/>
                          </w:rPr>
                          <w:t>施工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45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280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280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42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19" w:lineRule="auto"/>
                          <w:ind w:left="422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成本指标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62" w:line="219" w:lineRule="auto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建设投资额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91" w:line="221" w:lineRule="auto"/>
                          <w:ind w:left="374" w:right="16" w:hanging="30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≤可研立项投资估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算*105%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165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200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200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161"/>
                          <w:ind w:left="13" w:right="9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5"/>
                            <w:szCs w:val="15"/>
                          </w:rPr>
                          <w:t>预备费是否全部用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5"/>
                            <w:szCs w:val="15"/>
                          </w:rPr>
                          <w:t>于工程建设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72" w:line="221" w:lineRule="auto"/>
                          <w:ind w:left="414" w:right="31" w:hanging="34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预备费全部用于工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15"/>
                            <w:szCs w:val="15"/>
                          </w:rPr>
                          <w:t>程建设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44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before="280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before="280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8" w:line="220" w:lineRule="auto"/>
                          <w:ind w:left="271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经济效益指标</w:t>
                        </w: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263" w:line="219" w:lineRule="auto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施工单位税费缴纳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93" w:line="233" w:lineRule="auto"/>
                          <w:ind w:left="495" w:right="29" w:hanging="43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施工单位足额缴纳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1"/>
                            <w:sz w:val="15"/>
                            <w:szCs w:val="15"/>
                          </w:rPr>
                          <w:t>税费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66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4" w:lineRule="auto"/>
                          <w:ind w:left="3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5"/>
                            <w:szCs w:val="15"/>
                          </w:rPr>
                          <w:t>1.5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4" w:lineRule="auto"/>
                          <w:ind w:left="38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5"/>
                            <w:szCs w:val="15"/>
                          </w:rPr>
                          <w:t>1.5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9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  <w:bottom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before="254" w:line="219" w:lineRule="auto"/>
                          <w:ind w:left="13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建设单位税费缴纳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before="173" w:line="234" w:lineRule="auto"/>
                          <w:ind w:left="495" w:right="31" w:hanging="43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建设单位足额缴纳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1"/>
                            <w:sz w:val="15"/>
                            <w:szCs w:val="15"/>
                          </w:rPr>
                          <w:t>税费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57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4" w:lineRule="auto"/>
                          <w:ind w:left="3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5"/>
                            <w:szCs w:val="15"/>
                          </w:rPr>
                          <w:t>1.5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184" w:lineRule="auto"/>
                          <w:ind w:left="38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5"/>
                            <w:szCs w:val="15"/>
                          </w:rPr>
                          <w:t>1.5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94" w:hRule="atLeast"/>
                    </w:trPr>
                    <w:tc>
                      <w:tcPr>
                        <w:tcW w:w="1134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39" w:type="dxa"/>
                        <w:vAlign w:val="top"/>
                      </w:tcPr>
                      <w:p>
                        <w:pPr>
                          <w:spacing w:line="3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34" w:lineRule="auto"/>
                          <w:ind w:left="13" w:right="1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采购当地建材、设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备</w:t>
                        </w:r>
                      </w:p>
                    </w:tc>
                    <w:tc>
                      <w:tcPr>
                        <w:tcW w:w="1299" w:type="dxa"/>
                        <w:vAlign w:val="top"/>
                      </w:tcPr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19" w:lineRule="auto"/>
                          <w:ind w:left="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当地建筑材料、设</w:t>
                        </w:r>
                      </w:p>
                      <w:p>
                        <w:pPr>
                          <w:spacing w:before="2" w:line="219" w:lineRule="auto"/>
                          <w:ind w:left="6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5"/>
                            <w:szCs w:val="15"/>
                          </w:rPr>
                          <w:t>备等采购种类大于</w:t>
                        </w:r>
                      </w:p>
                      <w:p>
                        <w:pPr>
                          <w:spacing w:before="23" w:line="219" w:lineRule="auto"/>
                          <w:ind w:left="345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15"/>
                            <w:szCs w:val="15"/>
                          </w:rPr>
                          <w:t>等于8类。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line="42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23" w:lineRule="auto"/>
                          <w:ind w:left="516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是</w:t>
                        </w:r>
                      </w:p>
                    </w:tc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4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8" w:line="183" w:lineRule="auto"/>
                          <w:ind w:left="397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4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8" w:line="183" w:lineRule="auto"/>
                          <w:ind w:left="46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107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before="69" w:line="219" w:lineRule="auto"/>
        <w:ind w:left="4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附件5</w:t>
      </w:r>
    </w:p>
    <w:p>
      <w:pPr>
        <w:spacing w:before="93" w:line="219" w:lineRule="auto"/>
        <w:ind w:left="334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专项债券项目绩效自评表</w:t>
      </w:r>
    </w:p>
    <w:p>
      <w:pPr>
        <w:spacing w:before="103" w:line="219" w:lineRule="auto"/>
        <w:ind w:left="476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(2022年度)</w:t>
      </w:r>
    </w:p>
    <w:p>
      <w:pPr>
        <w:spacing w:line="67" w:lineRule="exact"/>
      </w:pPr>
    </w:p>
    <w:tbl>
      <w:tblPr>
        <w:tblStyle w:val="4"/>
        <w:tblW w:w="5109" w:type="dxa"/>
        <w:tblInd w:w="1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109" w:type="dxa"/>
            <w:vAlign w:val="top"/>
          </w:tcPr>
          <w:p>
            <w:pPr>
              <w:spacing w:before="21" w:line="219" w:lineRule="auto"/>
              <w:ind w:left="835"/>
              <w:rPr>
                <w:rFonts w:ascii="宋体" w:hAnsi="宋体" w:eastAsia="宋体" w:cs="宋体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东昌区医药特色产业园标准化厂房及基础设施建设项目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pgSz w:w="11900" w:h="16830"/>
          <w:pgMar w:top="400" w:right="825" w:bottom="0" w:left="664" w:header="0" w:footer="0" w:gutter="0"/>
          <w:cols w:space="720" w:num="1"/>
        </w:sectPr>
      </w:pPr>
    </w:p>
    <w:p/>
    <w:p/>
    <w:p/>
    <w:p/>
    <w:p/>
    <w:p/>
    <w:p/>
    <w:p/>
    <w:p/>
    <w:p/>
    <w:p>
      <w:pPr>
        <w:spacing w:line="70" w:lineRule="exact"/>
      </w:pPr>
    </w:p>
    <w:tbl>
      <w:tblPr>
        <w:tblStyle w:val="4"/>
        <w:tblW w:w="10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019"/>
        <w:gridCol w:w="1468"/>
        <w:gridCol w:w="1319"/>
        <w:gridCol w:w="1329"/>
        <w:gridCol w:w="1209"/>
        <w:gridCol w:w="869"/>
        <w:gridCol w:w="1009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5" w:line="220" w:lineRule="auto"/>
              <w:ind w:left="22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效益指标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19" w:lineRule="auto"/>
              <w:ind w:left="3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社会效益指标</w:t>
            </w:r>
          </w:p>
        </w:tc>
        <w:tc>
          <w:tcPr>
            <w:tcW w:w="1319" w:type="dxa"/>
            <w:vAlign w:val="top"/>
          </w:tcPr>
          <w:p>
            <w:pPr>
              <w:spacing w:before="180" w:line="219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就业岗位(个)</w:t>
            </w:r>
          </w:p>
        </w:tc>
        <w:tc>
          <w:tcPr>
            <w:tcW w:w="1329" w:type="dxa"/>
            <w:vAlign w:val="top"/>
          </w:tcPr>
          <w:p>
            <w:pPr>
              <w:spacing w:before="194" w:line="237" w:lineRule="auto"/>
              <w:ind w:left="5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≥80</w:t>
            </w:r>
          </w:p>
        </w:tc>
        <w:tc>
          <w:tcPr>
            <w:tcW w:w="1209" w:type="dxa"/>
            <w:vAlign w:val="top"/>
          </w:tcPr>
          <w:p>
            <w:pPr>
              <w:spacing w:before="183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before="216" w:line="183" w:lineRule="auto"/>
              <w:ind w:left="3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2.5</w:t>
            </w:r>
          </w:p>
        </w:tc>
        <w:tc>
          <w:tcPr>
            <w:tcW w:w="1009" w:type="dxa"/>
            <w:vAlign w:val="top"/>
          </w:tcPr>
          <w:p>
            <w:pPr>
              <w:spacing w:before="216" w:line="183" w:lineRule="auto"/>
              <w:ind w:left="3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2.5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66" w:line="220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直接就业(人)</w:t>
            </w:r>
          </w:p>
        </w:tc>
        <w:tc>
          <w:tcPr>
            <w:tcW w:w="1329" w:type="dxa"/>
            <w:vAlign w:val="top"/>
          </w:tcPr>
          <w:p>
            <w:pPr>
              <w:spacing w:before="179" w:line="237" w:lineRule="auto"/>
              <w:ind w:left="5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≥20</w:t>
            </w:r>
          </w:p>
        </w:tc>
        <w:tc>
          <w:tcPr>
            <w:tcW w:w="1209" w:type="dxa"/>
            <w:vAlign w:val="top"/>
          </w:tcPr>
          <w:p>
            <w:pPr>
              <w:spacing w:before="168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before="201" w:line="184" w:lineRule="auto"/>
              <w:ind w:left="3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1.5</w:t>
            </w:r>
          </w:p>
        </w:tc>
        <w:tc>
          <w:tcPr>
            <w:tcW w:w="1009" w:type="dxa"/>
            <w:vAlign w:val="top"/>
          </w:tcPr>
          <w:p>
            <w:pPr>
              <w:spacing w:before="201" w:line="184" w:lineRule="auto"/>
              <w:ind w:left="3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1.5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45" w:line="232" w:lineRule="auto"/>
              <w:ind w:left="23" w:right="95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是否存在群体性事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件、重大诉讼等，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或相关媒体负面报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道</w:t>
            </w:r>
          </w:p>
        </w:tc>
        <w:tc>
          <w:tcPr>
            <w:tcW w:w="1329" w:type="dxa"/>
            <w:vAlign w:val="top"/>
          </w:tcPr>
          <w:p>
            <w:pPr>
              <w:spacing w:before="136" w:line="228" w:lineRule="auto"/>
              <w:ind w:left="144" w:right="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未发生群体性事件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、重大诉讼、媒体</w:t>
            </w:r>
          </w:p>
          <w:p>
            <w:pPr>
              <w:spacing w:before="14" w:line="219" w:lineRule="auto"/>
              <w:ind w:left="3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负面报道</w:t>
            </w:r>
          </w:p>
        </w:tc>
        <w:tc>
          <w:tcPr>
            <w:tcW w:w="12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5" w:line="220" w:lineRule="auto"/>
              <w:ind w:left="38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未发生</w:t>
            </w:r>
          </w:p>
        </w:tc>
        <w:tc>
          <w:tcPr>
            <w:tcW w:w="86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46" w:line="184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46" w:line="184" w:lineRule="auto"/>
              <w:ind w:left="4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46" w:line="220" w:lineRule="auto"/>
              <w:ind w:left="3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131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46" w:line="220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美化绿化</w:t>
            </w:r>
          </w:p>
        </w:tc>
        <w:tc>
          <w:tcPr>
            <w:tcW w:w="1329" w:type="dxa"/>
            <w:vAlign w:val="top"/>
          </w:tcPr>
          <w:p>
            <w:pPr>
              <w:spacing w:before="236" w:line="245" w:lineRule="auto"/>
              <w:ind w:left="203" w:hanging="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6"/>
                <w:sz w:val="13"/>
                <w:szCs w:val="13"/>
              </w:rPr>
              <w:t>项目建设范围内，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绿化率提升20%</w:t>
            </w:r>
          </w:p>
        </w:tc>
        <w:tc>
          <w:tcPr>
            <w:tcW w:w="12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45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5" w:line="183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100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5" w:line="183" w:lineRule="auto"/>
              <w:ind w:left="4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5" w:line="220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节能环保</w:t>
            </w:r>
          </w:p>
        </w:tc>
        <w:tc>
          <w:tcPr>
            <w:tcW w:w="1329" w:type="dxa"/>
            <w:vAlign w:val="top"/>
          </w:tcPr>
          <w:p>
            <w:pPr>
              <w:spacing w:before="118" w:line="219" w:lineRule="auto"/>
              <w:ind w:left="1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项目使用新型环保</w:t>
            </w:r>
          </w:p>
          <w:p>
            <w:pPr>
              <w:spacing w:before="22" w:line="219" w:lineRule="auto"/>
              <w:ind w:left="1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材料、节能设备占</w:t>
            </w:r>
          </w:p>
          <w:p>
            <w:pPr>
              <w:spacing w:before="13" w:line="231" w:lineRule="auto"/>
              <w:ind w:left="4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比≥50%</w:t>
            </w:r>
          </w:p>
        </w:tc>
        <w:tc>
          <w:tcPr>
            <w:tcW w:w="12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5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6" w:line="184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46" w:line="184" w:lineRule="auto"/>
              <w:ind w:left="4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240" w:line="220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环境保护</w:t>
            </w:r>
          </w:p>
        </w:tc>
        <w:tc>
          <w:tcPr>
            <w:tcW w:w="1329" w:type="dxa"/>
            <w:vAlign w:val="top"/>
          </w:tcPr>
          <w:p>
            <w:pPr>
              <w:spacing w:before="149" w:line="235" w:lineRule="auto"/>
              <w:ind w:left="244" w:right="61" w:hanging="1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未收到环保部门处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罚及通报批评</w:t>
            </w:r>
          </w:p>
        </w:tc>
        <w:tc>
          <w:tcPr>
            <w:tcW w:w="1209" w:type="dxa"/>
            <w:vAlign w:val="top"/>
          </w:tcPr>
          <w:p>
            <w:pPr>
              <w:spacing w:before="242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before="275" w:line="183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1009" w:type="dxa"/>
            <w:vAlign w:val="top"/>
          </w:tcPr>
          <w:p>
            <w:pPr>
              <w:spacing w:before="275" w:line="183" w:lineRule="auto"/>
              <w:ind w:left="4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19" w:lineRule="auto"/>
              <w:ind w:left="2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可持续影响指标</w:t>
            </w:r>
          </w:p>
        </w:tc>
        <w:tc>
          <w:tcPr>
            <w:tcW w:w="1319" w:type="dxa"/>
            <w:vAlign w:val="top"/>
          </w:tcPr>
          <w:p>
            <w:pPr>
              <w:spacing w:before="250" w:line="219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资金可持续性</w:t>
            </w:r>
          </w:p>
        </w:tc>
        <w:tc>
          <w:tcPr>
            <w:tcW w:w="1329" w:type="dxa"/>
            <w:vAlign w:val="top"/>
          </w:tcPr>
          <w:p>
            <w:pPr>
              <w:spacing w:before="80" w:line="219" w:lineRule="auto"/>
              <w:ind w:left="1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项目资金满足项目</w:t>
            </w:r>
          </w:p>
          <w:p>
            <w:pPr>
              <w:spacing w:before="14" w:line="236" w:lineRule="auto"/>
              <w:ind w:left="584" w:right="61" w:hanging="4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建设所需的各项费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用</w:t>
            </w:r>
          </w:p>
        </w:tc>
        <w:tc>
          <w:tcPr>
            <w:tcW w:w="1209" w:type="dxa"/>
            <w:vAlign w:val="top"/>
          </w:tcPr>
          <w:p>
            <w:pPr>
              <w:spacing w:before="251" w:line="220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否</w:t>
            </w:r>
          </w:p>
        </w:tc>
        <w:tc>
          <w:tcPr>
            <w:tcW w:w="869" w:type="dxa"/>
            <w:vAlign w:val="top"/>
          </w:tcPr>
          <w:p>
            <w:pPr>
              <w:spacing w:before="286" w:line="184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spacing w:before="286" w:line="183" w:lineRule="auto"/>
              <w:ind w:left="3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0.5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46" w:line="219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人员可持续性</w:t>
            </w:r>
          </w:p>
        </w:tc>
        <w:tc>
          <w:tcPr>
            <w:tcW w:w="1329" w:type="dxa"/>
            <w:vAlign w:val="top"/>
          </w:tcPr>
          <w:p>
            <w:pPr>
              <w:spacing w:before="110" w:line="228" w:lineRule="auto"/>
              <w:ind w:left="144" w:right="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相关技术人员及工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人数量满足项目建</w:t>
            </w:r>
          </w:p>
          <w:p>
            <w:pPr>
              <w:spacing w:before="24" w:line="220" w:lineRule="auto"/>
              <w:ind w:left="3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设的需要</w:t>
            </w:r>
          </w:p>
        </w:tc>
        <w:tc>
          <w:tcPr>
            <w:tcW w:w="12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5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184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184" w:lineRule="auto"/>
              <w:ind w:left="4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34" w:lineRule="auto"/>
              <w:ind w:left="23" w:right="1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潜在风险与沟通协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调机制</w:t>
            </w:r>
          </w:p>
        </w:tc>
        <w:tc>
          <w:tcPr>
            <w:tcW w:w="1329" w:type="dxa"/>
            <w:vAlign w:val="top"/>
          </w:tcPr>
          <w:p>
            <w:pPr>
              <w:spacing w:before="152" w:line="231" w:lineRule="auto"/>
              <w:ind w:left="144" w:right="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对项目建设期的潜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在风险有应急预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案，并建立沟通协</w:t>
            </w:r>
          </w:p>
          <w:p>
            <w:pPr>
              <w:spacing w:before="12" w:line="219" w:lineRule="auto"/>
              <w:ind w:left="4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调机制</w:t>
            </w:r>
          </w:p>
        </w:tc>
        <w:tc>
          <w:tcPr>
            <w:tcW w:w="120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45" w:line="184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45" w:line="184" w:lineRule="auto"/>
              <w:ind w:left="4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5" w:line="219" w:lineRule="auto"/>
              <w:ind w:left="1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满意度指标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5" w:line="219" w:lineRule="auto"/>
              <w:ind w:left="1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利益相关方满意度</w:t>
            </w:r>
          </w:p>
        </w:tc>
        <w:tc>
          <w:tcPr>
            <w:tcW w:w="1319" w:type="dxa"/>
            <w:vAlign w:val="top"/>
          </w:tcPr>
          <w:p>
            <w:pPr>
              <w:spacing w:before="222" w:line="219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主管部门满意度</w:t>
            </w:r>
          </w:p>
        </w:tc>
        <w:tc>
          <w:tcPr>
            <w:tcW w:w="1329" w:type="dxa"/>
            <w:vAlign w:val="top"/>
          </w:tcPr>
          <w:p>
            <w:pPr>
              <w:spacing w:before="153" w:line="228" w:lineRule="auto"/>
              <w:ind w:left="304" w:right="60" w:hanging="1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主管部门调查问卷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得分≥90分</w:t>
            </w:r>
          </w:p>
        </w:tc>
        <w:tc>
          <w:tcPr>
            <w:tcW w:w="1209" w:type="dxa"/>
            <w:vAlign w:val="top"/>
          </w:tcPr>
          <w:p>
            <w:pPr>
              <w:spacing w:before="225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before="258" w:line="183" w:lineRule="auto"/>
              <w:ind w:left="3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2.5</w:t>
            </w:r>
          </w:p>
        </w:tc>
        <w:tc>
          <w:tcPr>
            <w:tcW w:w="1009" w:type="dxa"/>
            <w:vAlign w:val="top"/>
          </w:tcPr>
          <w:p>
            <w:pPr>
              <w:spacing w:before="258" w:line="183" w:lineRule="auto"/>
              <w:ind w:left="3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2.5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243" w:line="219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财政部门满意度</w:t>
            </w:r>
          </w:p>
        </w:tc>
        <w:tc>
          <w:tcPr>
            <w:tcW w:w="1329" w:type="dxa"/>
            <w:vAlign w:val="top"/>
          </w:tcPr>
          <w:p>
            <w:pPr>
              <w:spacing w:before="173" w:line="222" w:lineRule="auto"/>
              <w:ind w:left="304" w:right="60" w:hanging="1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财政部门调查问卷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得分≥90分</w:t>
            </w:r>
          </w:p>
        </w:tc>
        <w:tc>
          <w:tcPr>
            <w:tcW w:w="1209" w:type="dxa"/>
            <w:vAlign w:val="top"/>
          </w:tcPr>
          <w:p>
            <w:pPr>
              <w:spacing w:before="246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before="279" w:line="183" w:lineRule="auto"/>
              <w:ind w:left="3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2.5</w:t>
            </w:r>
          </w:p>
        </w:tc>
        <w:tc>
          <w:tcPr>
            <w:tcW w:w="1009" w:type="dxa"/>
            <w:vAlign w:val="top"/>
          </w:tcPr>
          <w:p>
            <w:pPr>
              <w:spacing w:before="279" w:line="183" w:lineRule="auto"/>
              <w:ind w:left="3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2.5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45" w:line="219" w:lineRule="auto"/>
              <w:ind w:left="2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服务对象满意度</w:t>
            </w:r>
          </w:p>
        </w:tc>
        <w:tc>
          <w:tcPr>
            <w:tcW w:w="1319" w:type="dxa"/>
            <w:vAlign w:val="top"/>
          </w:tcPr>
          <w:p>
            <w:pPr>
              <w:spacing w:before="153" w:line="219" w:lineRule="auto"/>
              <w:ind w:left="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社会公众满意度</w:t>
            </w:r>
          </w:p>
        </w:tc>
        <w:tc>
          <w:tcPr>
            <w:tcW w:w="1329" w:type="dxa"/>
            <w:vAlign w:val="top"/>
          </w:tcPr>
          <w:p>
            <w:pPr>
              <w:spacing w:before="75" w:line="234" w:lineRule="auto"/>
              <w:ind w:left="584" w:right="60" w:hanging="4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调查问卷得分≥90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分</w:t>
            </w:r>
          </w:p>
        </w:tc>
        <w:tc>
          <w:tcPr>
            <w:tcW w:w="1209" w:type="dxa"/>
            <w:vAlign w:val="top"/>
          </w:tcPr>
          <w:p>
            <w:pPr>
              <w:spacing w:before="157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before="190" w:line="183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1009" w:type="dxa"/>
            <w:vAlign w:val="top"/>
          </w:tcPr>
          <w:p>
            <w:pPr>
              <w:spacing w:before="190" w:line="183" w:lineRule="auto"/>
              <w:ind w:left="4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04" w:line="236" w:lineRule="auto"/>
              <w:ind w:left="23" w:right="1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政府相关部门满意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度</w:t>
            </w:r>
          </w:p>
        </w:tc>
        <w:tc>
          <w:tcPr>
            <w:tcW w:w="1329" w:type="dxa"/>
            <w:vAlign w:val="top"/>
          </w:tcPr>
          <w:p>
            <w:pPr>
              <w:spacing w:before="104" w:line="229" w:lineRule="auto"/>
              <w:ind w:left="584" w:right="60" w:hanging="4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调查问卷得分≥90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分</w:t>
            </w:r>
          </w:p>
        </w:tc>
        <w:tc>
          <w:tcPr>
            <w:tcW w:w="1209" w:type="dxa"/>
            <w:vAlign w:val="top"/>
          </w:tcPr>
          <w:p>
            <w:pPr>
              <w:spacing w:before="177" w:line="223" w:lineRule="auto"/>
              <w:ind w:left="5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是</w:t>
            </w:r>
          </w:p>
        </w:tc>
        <w:tc>
          <w:tcPr>
            <w:tcW w:w="869" w:type="dxa"/>
            <w:vAlign w:val="top"/>
          </w:tcPr>
          <w:p>
            <w:pPr>
              <w:spacing w:before="210" w:line="183" w:lineRule="auto"/>
              <w:ind w:left="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1009" w:type="dxa"/>
            <w:vAlign w:val="top"/>
          </w:tcPr>
          <w:p>
            <w:pPr>
              <w:spacing w:before="210" w:line="183" w:lineRule="auto"/>
              <w:ind w:left="4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58" w:type="dxa"/>
            <w:gridSpan w:val="6"/>
            <w:vAlign w:val="top"/>
          </w:tcPr>
          <w:p>
            <w:pPr>
              <w:spacing w:before="116" w:line="220" w:lineRule="auto"/>
              <w:ind w:left="35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总分</w:t>
            </w:r>
          </w:p>
        </w:tc>
        <w:tc>
          <w:tcPr>
            <w:tcW w:w="869" w:type="dxa"/>
            <w:vAlign w:val="top"/>
          </w:tcPr>
          <w:p>
            <w:pPr>
              <w:spacing w:before="151" w:line="184" w:lineRule="auto"/>
              <w:ind w:left="3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100</w:t>
            </w:r>
          </w:p>
        </w:tc>
        <w:tc>
          <w:tcPr>
            <w:tcW w:w="1009" w:type="dxa"/>
            <w:vAlign w:val="top"/>
          </w:tcPr>
          <w:p>
            <w:pPr>
              <w:spacing w:before="151" w:line="184" w:lineRule="auto"/>
              <w:ind w:left="3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85.1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5" w:line="219" w:lineRule="auto"/>
              <w:ind w:left="1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年度总体目标</w:t>
            </w:r>
          </w:p>
        </w:tc>
        <w:tc>
          <w:tcPr>
            <w:tcW w:w="5135" w:type="dxa"/>
            <w:gridSpan w:val="4"/>
            <w:vAlign w:val="top"/>
          </w:tcPr>
          <w:p>
            <w:pPr>
              <w:spacing w:before="196" w:line="220" w:lineRule="auto"/>
              <w:ind w:left="22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预期目标</w:t>
            </w:r>
          </w:p>
        </w:tc>
        <w:tc>
          <w:tcPr>
            <w:tcW w:w="4151" w:type="dxa"/>
            <w:gridSpan w:val="4"/>
            <w:vAlign w:val="top"/>
          </w:tcPr>
          <w:p>
            <w:pPr>
              <w:spacing w:before="195" w:line="219" w:lineRule="auto"/>
              <w:ind w:left="16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5" w:type="dxa"/>
            <w:gridSpan w:val="4"/>
            <w:vAlign w:val="top"/>
          </w:tcPr>
          <w:p>
            <w:pPr>
              <w:spacing w:before="225" w:line="237" w:lineRule="auto"/>
              <w:ind w:lef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1.按计划完成年度建设任务；</w:t>
            </w:r>
          </w:p>
          <w:p>
            <w:pPr>
              <w:spacing w:line="219" w:lineRule="auto"/>
              <w:ind w:lef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2.按照质量规范和标准施工；</w:t>
            </w:r>
          </w:p>
          <w:p>
            <w:pPr>
              <w:spacing w:before="24" w:line="237" w:lineRule="auto"/>
              <w:ind w:lef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3.当年专项债券资金全部使用完毕；</w:t>
            </w:r>
          </w:p>
          <w:p>
            <w:pPr>
              <w:spacing w:line="219" w:lineRule="auto"/>
              <w:ind w:lef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4.合规使用专项债券资金；</w:t>
            </w:r>
          </w:p>
          <w:p>
            <w:pPr>
              <w:spacing w:before="13" w:line="237" w:lineRule="auto"/>
              <w:ind w:lef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5.按照既定计划施工，项目建设成本可控；</w:t>
            </w:r>
          </w:p>
          <w:p>
            <w:pPr>
              <w:spacing w:line="218" w:lineRule="auto"/>
              <w:ind w:lef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6.社会、经济及生态效益良好；</w:t>
            </w:r>
          </w:p>
          <w:p>
            <w:pPr>
              <w:spacing w:before="15" w:line="219" w:lineRule="auto"/>
              <w:ind w:lef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7.项目实施过程中各方满意度达到90%以上。</w:t>
            </w:r>
          </w:p>
        </w:tc>
        <w:tc>
          <w:tcPr>
            <w:tcW w:w="4151" w:type="dxa"/>
            <w:gridSpan w:val="4"/>
            <w:vAlign w:val="top"/>
          </w:tcPr>
          <w:p>
            <w:pPr>
              <w:spacing w:before="235" w:line="237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1.按计划完成年度建设任务；</w:t>
            </w:r>
          </w:p>
          <w:p>
            <w:pPr>
              <w:spacing w:line="219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2.按照质量规范和标准施工；</w:t>
            </w:r>
          </w:p>
          <w:p>
            <w:pPr>
              <w:spacing w:before="13" w:line="237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3.当年专项债券资金执行率93.33%;</w:t>
            </w:r>
          </w:p>
          <w:p>
            <w:pPr>
              <w:spacing w:line="219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4.合规使用专项债券资金；</w:t>
            </w:r>
          </w:p>
          <w:p>
            <w:pPr>
              <w:spacing w:before="13" w:line="237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5.按照既定计划施工，项目建设成本可控；</w:t>
            </w:r>
          </w:p>
          <w:p>
            <w:pPr>
              <w:spacing w:before="1" w:line="218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6.社会、经济及生态效益良好；</w:t>
            </w:r>
          </w:p>
          <w:p>
            <w:pPr>
              <w:spacing w:before="15" w:line="219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7.项目实施过程中各方满意度达到90%以上。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0400" w:type="dxa"/>
            <w:gridSpan w:val="9"/>
            <w:vAlign w:val="top"/>
          </w:tcPr>
          <w:p>
            <w:pPr>
              <w:spacing w:before="35" w:line="219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注：1.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“偏差原因分析及改进措施”一栏，如字数过多，可形成单独材料附后。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6" w:type="default"/>
      <w:pgSz w:w="11900" w:h="16830"/>
      <w:pgMar w:top="400" w:right="815" w:bottom="0" w:left="6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3Y2MxNTM4NGIwNzIzOWI4OTc3YjQ5ODA5NDBjODkifQ=="/>
  </w:docVars>
  <w:rsids>
    <w:rsidRoot w:val="00000000"/>
    <w:rsid w:val="61EA3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672</Words>
  <Characters>734</Characters>
  <TotalTime>0</TotalTime>
  <ScaleCrop>false</ScaleCrop>
  <LinksUpToDate>false</LinksUpToDate>
  <CharactersWithSpaces>754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2023-08-02T16:43:00Z</dcterms:created>
  <dc:creator>Kingsoft-PDF</dc:creator>
  <cp:lastModifiedBy>梦清i</cp:lastModifiedBy>
  <dcterms:modified xsi:type="dcterms:W3CDTF">2023-08-02T08:43:51Z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2023-08-02T16:43:39Z</vt:filetime>
  </property>
  <property fmtid="{D5CDD505-2E9C-101B-9397-08002B2CF9AE}" pid="4" name="UsrData">
    <vt:lpwstr>64ca1734423552001fdca751wl</vt:lpwstr>
  </property>
  <property fmtid="{D5CDD505-2E9C-101B-9397-08002B2CF9AE}" pid="5" name="KSOProductBuildVer">
    <vt:lpwstr>2052-11.1.0.14309</vt:lpwstr>
  </property>
  <property fmtid="{D5CDD505-2E9C-101B-9397-08002B2CF9AE}" pid="6" name="ICV">
    <vt:lpwstr>BAA3F6B1A5874D72BB0E479CEAD96BF0_12</vt:lpwstr>
  </property>
</Properties>
</file>