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8" w:lineRule="auto"/>
        <w:rPr>
          <w:rFonts w:ascii="Arial"/>
          <w:sz w:val="21"/>
        </w:rPr>
      </w:pPr>
      <w:r>
        <w:pict>
          <v:shape id="_x0000_s1026" o:spid="_x0000_s1026" o:spt="202" type="#_x0000_t202" style="position:absolute;left:0pt;margin-left:61.7pt;margin-top:63.2pt;height:18pt;width:405.5pt;mso-position-horizontal-relative:page;mso-position-vertical-relative:page;z-index:-25165721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805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05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99" w:hRule="atLeast"/>
                    </w:trPr>
                    <w:tc>
                      <w:tcPr>
                        <w:tcW w:w="8059" w:type="dxa"/>
                        <w:vAlign w:val="top"/>
                      </w:tcPr>
                      <w:p>
                        <w:pPr>
                          <w:spacing w:before="88" w:line="219" w:lineRule="auto"/>
                          <w:ind w:left="3506"/>
                          <w:rPr>
                            <w:rFonts w:ascii="宋体" w:hAnsi="宋体" w:eastAsia="宋体" w:cs="宋体"/>
                            <w:sz w:val="13"/>
                            <w:szCs w:val="13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spacing w:val="-2"/>
                            <w:sz w:val="13"/>
                            <w:szCs w:val="13"/>
                          </w:rPr>
                          <w:t>债券项目基础信息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27" o:spid="_x0000_s1027" o:spt="202" type="#_x0000_t202" style="position:absolute;left:0pt;margin-left:514.75pt;margin-top:63.2pt;height:18pt;width:100.55pt;mso-position-horizontal-relative:page;mso-position-vertical-relative:page;z-index:25166950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96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96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99" w:hRule="atLeast"/>
                    </w:trPr>
                    <w:tc>
                      <w:tcPr>
                        <w:tcW w:w="1960" w:type="dxa"/>
                        <w:vAlign w:val="top"/>
                      </w:tcPr>
                      <w:p>
                        <w:pPr>
                          <w:spacing w:before="88" w:line="219" w:lineRule="auto"/>
                          <w:ind w:left="516"/>
                          <w:rPr>
                            <w:rFonts w:ascii="宋体" w:hAnsi="宋体" w:eastAsia="宋体" w:cs="宋体"/>
                            <w:sz w:val="13"/>
                            <w:szCs w:val="13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spacing w:val="-3"/>
                            <w:sz w:val="13"/>
                            <w:szCs w:val="13"/>
                          </w:rPr>
                          <w:t>债券项目总投资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28" o:spid="_x0000_s1028" o:spt="202" type="#_x0000_t202" style="position:absolute;left:0pt;margin-left:612.75pt;margin-top:63.2pt;height:18pt;width:105pt;mso-position-horizontal-relative:page;mso-position-vertical-relative:page;z-index:25167052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204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04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99" w:hRule="atLeast"/>
                    </w:trPr>
                    <w:tc>
                      <w:tcPr>
                        <w:tcW w:w="2049" w:type="dxa"/>
                        <w:vAlign w:val="top"/>
                      </w:tcPr>
                      <w:p>
                        <w:pPr>
                          <w:spacing w:before="88" w:line="219" w:lineRule="auto"/>
                          <w:ind w:left="436"/>
                          <w:rPr>
                            <w:rFonts w:ascii="宋体" w:hAnsi="宋体" w:eastAsia="宋体" w:cs="宋体"/>
                            <w:sz w:val="13"/>
                            <w:szCs w:val="13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spacing w:val="-2"/>
                            <w:sz w:val="13"/>
                            <w:szCs w:val="13"/>
                          </w:rPr>
                          <w:t>债券项目已实现投资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29" o:spid="_x0000_s1029" o:spt="202" type="#_x0000_t202" style="position:absolute;left:0pt;margin-left:715.25pt;margin-top:63.2pt;height:33.5pt;width:48.9pt;mso-position-horizontal-relative:page;mso-position-vertical-relative:page;z-index:25167155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927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927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09" w:hRule="atLeast"/>
                    </w:trPr>
                    <w:tc>
                      <w:tcPr>
                        <w:tcW w:w="927" w:type="dxa"/>
                        <w:vAlign w:val="top"/>
                      </w:tcPr>
                      <w:p>
                        <w:pPr>
                          <w:spacing w:before="238" w:line="235" w:lineRule="auto"/>
                          <w:ind w:left="36"/>
                          <w:rPr>
                            <w:rFonts w:ascii="宋体" w:hAnsi="宋体" w:eastAsia="宋体" w:cs="宋体"/>
                            <w:sz w:val="12"/>
                            <w:szCs w:val="12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spacing w:val="4"/>
                            <w:sz w:val="12"/>
                            <w:szCs w:val="12"/>
                          </w:rPr>
                          <w:t>已取得项目收益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30" o:spid="_x0000_s1030" o:spt="202" type="#_x0000_t202" style="position:absolute;left:0pt;margin-left:761.2pt;margin-top:63.2pt;height:33.5pt;width:30pt;mso-position-horizontal-relative:page;mso-position-vertical-relative:page;z-index:25167360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54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4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09" w:hRule="atLeast"/>
                    </w:trPr>
                    <w:tc>
                      <w:tcPr>
                        <w:tcW w:w="549" w:type="dxa"/>
                        <w:vAlign w:val="top"/>
                      </w:tcPr>
                      <w:p>
                        <w:pPr>
                          <w:spacing w:before="239" w:line="221" w:lineRule="auto"/>
                          <w:ind w:left="16"/>
                          <w:rPr>
                            <w:rFonts w:ascii="宋体" w:hAnsi="宋体" w:eastAsia="宋体" w:cs="宋体"/>
                            <w:sz w:val="13"/>
                            <w:szCs w:val="13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spacing w:val="-4"/>
                            <w:sz w:val="13"/>
                            <w:szCs w:val="13"/>
                          </w:rPr>
                          <w:t>备注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31" o:spid="_x0000_s1031" o:spt="202" type="#_x0000_t202" style="position:absolute;left:0pt;margin-left:61.7pt;margin-top:78.7pt;height:18pt;width:205.05pt;mso-position-horizontal-relative:page;mso-position-vertical-relative:page;z-index:25166028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405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731"/>
                    <w:gridCol w:w="1736"/>
                    <w:gridCol w:w="583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99" w:hRule="atLeast"/>
                    </w:trPr>
                    <w:tc>
                      <w:tcPr>
                        <w:tcW w:w="1731" w:type="dxa"/>
                        <w:vAlign w:val="top"/>
                      </w:tcPr>
                      <w:p>
                        <w:pPr>
                          <w:spacing w:before="88" w:line="219" w:lineRule="auto"/>
                          <w:ind w:left="596"/>
                          <w:rPr>
                            <w:rFonts w:ascii="宋体" w:hAnsi="宋体" w:eastAsia="宋体" w:cs="宋体"/>
                            <w:sz w:val="13"/>
                            <w:szCs w:val="13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spacing w:val="-3"/>
                            <w:sz w:val="13"/>
                            <w:szCs w:val="13"/>
                          </w:rPr>
                          <w:t>债券名称</w:t>
                        </w:r>
                      </w:p>
                    </w:tc>
                    <w:tc>
                      <w:tcPr>
                        <w:tcW w:w="1736" w:type="dxa"/>
                        <w:vAlign w:val="top"/>
                      </w:tcPr>
                      <w:p>
                        <w:pPr>
                          <w:spacing w:before="88" w:line="220" w:lineRule="auto"/>
                          <w:ind w:left="605"/>
                          <w:rPr>
                            <w:rFonts w:ascii="宋体" w:hAnsi="宋体" w:eastAsia="宋体" w:cs="宋体"/>
                            <w:sz w:val="13"/>
                            <w:szCs w:val="13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spacing w:val="-3"/>
                            <w:sz w:val="13"/>
                            <w:szCs w:val="13"/>
                          </w:rPr>
                          <w:t>项目名称</w:t>
                        </w:r>
                      </w:p>
                    </w:tc>
                    <w:tc>
                      <w:tcPr>
                        <w:tcW w:w="583" w:type="dxa"/>
                        <w:vAlign w:val="top"/>
                      </w:tcPr>
                      <w:p>
                        <w:pPr>
                          <w:spacing w:before="88" w:line="219" w:lineRule="auto"/>
                          <w:ind w:left="28"/>
                          <w:rPr>
                            <w:rFonts w:ascii="宋体" w:hAnsi="宋体" w:eastAsia="宋体" w:cs="宋体"/>
                            <w:sz w:val="13"/>
                            <w:szCs w:val="1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sz w:val="13"/>
                            <w:szCs w:val="13"/>
                          </w:rPr>
                          <w:t>发</w:t>
                        </w:r>
                        <w:r>
                          <w:rPr>
                            <w:rFonts w:ascii="宋体" w:hAnsi="宋体" w:eastAsia="宋体" w:cs="宋体"/>
                            <w:b/>
                            <w:bCs/>
                            <w:spacing w:val="-3"/>
                            <w:sz w:val="13"/>
                            <w:szCs w:val="13"/>
                          </w:rPr>
                          <w:t>行金额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32" o:spid="_x0000_s1032" o:spt="202" type="#_x0000_t202" style="position:absolute;left:0pt;margin-left:264.2pt;margin-top:78.7pt;height:18pt;width:31.5pt;mso-position-horizontal-relative:page;mso-position-vertical-relative:page;z-index:25166131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57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7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99" w:hRule="atLeast"/>
                    </w:trPr>
                    <w:tc>
                      <w:tcPr>
                        <w:tcW w:w="579" w:type="dxa"/>
                        <w:vAlign w:val="top"/>
                      </w:tcPr>
                      <w:p>
                        <w:pPr>
                          <w:spacing w:before="88" w:line="219" w:lineRule="auto"/>
                          <w:ind w:left="26"/>
                          <w:rPr>
                            <w:rFonts w:ascii="宋体" w:hAnsi="宋体" w:eastAsia="宋体" w:cs="宋体"/>
                            <w:sz w:val="13"/>
                            <w:szCs w:val="13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spacing w:val="-3"/>
                            <w:sz w:val="13"/>
                            <w:szCs w:val="13"/>
                          </w:rPr>
                          <w:t>发行年度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33" o:spid="_x0000_s1033" o:spt="202" type="#_x0000_t202" style="position:absolute;left:0pt;margin-left:293.2pt;margin-top:78.7pt;height:18pt;width:62.05pt;mso-position-horizontal-relative:page;mso-position-vertical-relative:page;z-index:25166233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19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19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99" w:hRule="atLeast"/>
                    </w:trPr>
                    <w:tc>
                      <w:tcPr>
                        <w:tcW w:w="1190" w:type="dxa"/>
                        <w:vAlign w:val="top"/>
                      </w:tcPr>
                      <w:p>
                        <w:pPr>
                          <w:spacing w:before="18" w:line="216" w:lineRule="auto"/>
                          <w:ind w:left="415" w:right="110" w:hanging="279"/>
                          <w:rPr>
                            <w:rFonts w:ascii="宋体" w:hAnsi="宋体" w:eastAsia="宋体" w:cs="宋体"/>
                            <w:sz w:val="12"/>
                            <w:szCs w:val="12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spacing w:val="10"/>
                            <w:sz w:val="12"/>
                            <w:szCs w:val="12"/>
                          </w:rPr>
                          <w:t>发行时间(年/月</w:t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b/>
                            <w:bCs/>
                            <w:spacing w:val="13"/>
                            <w:sz w:val="12"/>
                            <w:szCs w:val="12"/>
                          </w:rPr>
                          <w:t>/日)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34" o:spid="_x0000_s1034" o:spt="202" type="#_x0000_t202" style="position:absolute;left:0pt;margin-left:352.75pt;margin-top:78.7pt;height:18pt;width:42pt;mso-position-horizontal-relative:page;mso-position-vertical-relative:page;z-index:25166336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78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8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99" w:hRule="atLeast"/>
                    </w:trPr>
                    <w:tc>
                      <w:tcPr>
                        <w:tcW w:w="789" w:type="dxa"/>
                        <w:vAlign w:val="top"/>
                      </w:tcPr>
                      <w:p>
                        <w:pPr>
                          <w:spacing w:before="88" w:line="219" w:lineRule="auto"/>
                          <w:ind w:left="26"/>
                          <w:rPr>
                            <w:rFonts w:ascii="宋体" w:hAnsi="宋体" w:eastAsia="宋体" w:cs="宋体"/>
                            <w:sz w:val="13"/>
                            <w:szCs w:val="13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spacing w:val="2"/>
                            <w:sz w:val="13"/>
                            <w:szCs w:val="13"/>
                          </w:rPr>
                          <w:t>债券利率(%)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35" o:spid="_x0000_s1035" o:spt="202" type="#_x0000_t202" style="position:absolute;left:0pt;margin-left:392.25pt;margin-top:78.7pt;height:18pt;width:37.55pt;mso-position-horizontal-relative:page;mso-position-vertical-relative:page;z-index:25166438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70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0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99" w:hRule="atLeast"/>
                    </w:trPr>
                    <w:tc>
                      <w:tcPr>
                        <w:tcW w:w="700" w:type="dxa"/>
                        <w:vAlign w:val="top"/>
                      </w:tcPr>
                      <w:p>
                        <w:pPr>
                          <w:spacing w:before="88" w:line="220" w:lineRule="auto"/>
                          <w:ind w:left="86"/>
                          <w:rPr>
                            <w:rFonts w:ascii="宋体" w:hAnsi="宋体" w:eastAsia="宋体" w:cs="宋体"/>
                            <w:sz w:val="13"/>
                            <w:szCs w:val="13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spacing w:val="-3"/>
                            <w:sz w:val="13"/>
                            <w:szCs w:val="13"/>
                          </w:rPr>
                          <w:t>储券期限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36" o:spid="_x0000_s1036" o:spt="202" type="#_x0000_t202" style="position:absolute;left:0pt;margin-left:427.25pt;margin-top:78.7pt;height:18pt;width:40pt;mso-position-horizontal-relative:page;mso-position-vertical-relative:page;z-index:25166848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74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4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99" w:hRule="atLeast"/>
                    </w:trPr>
                    <w:tc>
                      <w:tcPr>
                        <w:tcW w:w="749" w:type="dxa"/>
                        <w:vAlign w:val="top"/>
                      </w:tcPr>
                      <w:p>
                        <w:pPr>
                          <w:spacing w:before="87" w:line="219" w:lineRule="auto"/>
                          <w:ind w:left="6"/>
                          <w:rPr>
                            <w:rFonts w:ascii="宋体" w:hAnsi="宋体" w:eastAsia="宋体" w:cs="宋体"/>
                            <w:sz w:val="13"/>
                            <w:szCs w:val="13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spacing w:val="-10"/>
                            <w:sz w:val="13"/>
                            <w:szCs w:val="13"/>
                          </w:rPr>
                          <w:t>还本付息方式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37" o:spid="_x0000_s1037" o:spt="202" type="#_x0000_t202" style="position:absolute;left:0pt;margin-left:514.75pt;margin-top:78.7pt;height:18pt;width:203pt;mso-position-horizontal-relative:page;mso-position-vertical-relative:page;z-index:25167257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400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93"/>
                    <w:gridCol w:w="1167"/>
                    <w:gridCol w:w="867"/>
                    <w:gridCol w:w="1182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99" w:hRule="atLeast"/>
                    </w:trPr>
                    <w:tc>
                      <w:tcPr>
                        <w:tcW w:w="793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167" w:type="dxa"/>
                        <w:vAlign w:val="top"/>
                      </w:tcPr>
                      <w:p>
                        <w:pPr>
                          <w:spacing w:before="88" w:line="219" w:lineRule="auto"/>
                          <w:ind w:left="53"/>
                          <w:rPr>
                            <w:rFonts w:ascii="宋体" w:hAnsi="宋体" w:eastAsia="宋体" w:cs="宋体"/>
                            <w:sz w:val="13"/>
                            <w:szCs w:val="13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spacing w:val="-10"/>
                            <w:sz w:val="13"/>
                            <w:szCs w:val="13"/>
                          </w:rPr>
                          <w:t>其中：债券资金安排</w:t>
                        </w:r>
                      </w:p>
                    </w:tc>
                    <w:tc>
                      <w:tcPr>
                        <w:tcW w:w="867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182" w:type="dxa"/>
                        <w:vAlign w:val="top"/>
                      </w:tcPr>
                      <w:p>
                        <w:pPr>
                          <w:spacing w:before="88" w:line="219" w:lineRule="auto"/>
                          <w:ind w:left="49"/>
                          <w:rPr>
                            <w:rFonts w:ascii="宋体" w:hAnsi="宋体" w:eastAsia="宋体" w:cs="宋体"/>
                            <w:sz w:val="13"/>
                            <w:szCs w:val="13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spacing w:val="-7"/>
                            <w:sz w:val="13"/>
                            <w:szCs w:val="13"/>
                          </w:rPr>
                          <w:t>其中：债券资金安排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38" o:spid="_x0000_s1038" o:spt="202" type="#_x0000_t202" style="position:absolute;left:0pt;margin-left:61.7pt;margin-top:94.2pt;height:64.55pt;width:729.5pt;mso-position-horizontal-relative:page;mso-position-vertical-relative:page;z-index:25167462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453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734"/>
                    <w:gridCol w:w="1739"/>
                    <w:gridCol w:w="580"/>
                    <w:gridCol w:w="580"/>
                    <w:gridCol w:w="1189"/>
                    <w:gridCol w:w="789"/>
                    <w:gridCol w:w="700"/>
                    <w:gridCol w:w="749"/>
                    <w:gridCol w:w="999"/>
                    <w:gridCol w:w="789"/>
                    <w:gridCol w:w="1169"/>
                    <w:gridCol w:w="869"/>
                    <w:gridCol w:w="1179"/>
                    <w:gridCol w:w="919"/>
                    <w:gridCol w:w="555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12" w:hRule="atLeast"/>
                    </w:trPr>
                    <w:tc>
                      <w:tcPr>
                        <w:tcW w:w="1734" w:type="dxa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>
                        <w:pPr>
                          <w:spacing w:before="249" w:line="219" w:lineRule="auto"/>
                          <w:ind w:left="275"/>
                          <w:rPr>
                            <w:rFonts w:ascii="宋体" w:hAnsi="宋体" w:eastAsia="宋体" w:cs="宋体"/>
                            <w:sz w:val="13"/>
                            <w:szCs w:val="1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13"/>
                            <w:szCs w:val="13"/>
                          </w:rPr>
                          <w:t>吉林省政府专项债券</w:t>
                        </w:r>
                      </w:p>
                    </w:tc>
                    <w:tc>
                      <w:tcPr>
                        <w:tcW w:w="1739" w:type="dxa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>
                        <w:pPr>
                          <w:spacing w:before="170" w:line="231" w:lineRule="auto"/>
                          <w:ind w:left="350" w:right="2" w:hanging="299"/>
                          <w:rPr>
                            <w:rFonts w:ascii="宋体" w:hAnsi="宋体" w:eastAsia="宋体" w:cs="宋体"/>
                            <w:sz w:val="13"/>
                            <w:szCs w:val="1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1"/>
                            <w:sz w:val="13"/>
                            <w:szCs w:val="13"/>
                          </w:rPr>
                          <w:t>地化市东吕区医药文化创意孵化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2"/>
                            <w:sz w:val="13"/>
                            <w:szCs w:val="13"/>
                          </w:rPr>
                          <w:t>园基础设施建设项目</w:t>
                        </w:r>
                      </w:p>
                    </w:tc>
                    <w:tc>
                      <w:tcPr>
                        <w:tcW w:w="580" w:type="dxa"/>
                        <w:vAlign w:val="top"/>
                      </w:tcPr>
                      <w:p>
                        <w:pPr>
                          <w:spacing w:before="123" w:line="184" w:lineRule="auto"/>
                          <w:ind w:left="182"/>
                          <w:rPr>
                            <w:rFonts w:ascii="宋体" w:hAnsi="宋体" w:eastAsia="宋体" w:cs="宋体"/>
                            <w:sz w:val="13"/>
                            <w:szCs w:val="1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4"/>
                            <w:sz w:val="13"/>
                            <w:szCs w:val="13"/>
                          </w:rPr>
                          <w:t>1.1</w:t>
                        </w:r>
                      </w:p>
                    </w:tc>
                    <w:tc>
                      <w:tcPr>
                        <w:tcW w:w="580" w:type="dxa"/>
                        <w:vAlign w:val="top"/>
                      </w:tcPr>
                      <w:p>
                        <w:pPr>
                          <w:spacing w:before="123" w:line="184" w:lineRule="auto"/>
                          <w:ind w:left="152"/>
                          <w:rPr>
                            <w:rFonts w:ascii="宋体" w:hAnsi="宋体" w:eastAsia="宋体" w:cs="宋体"/>
                            <w:sz w:val="13"/>
                            <w:szCs w:val="1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3"/>
                            <w:szCs w:val="13"/>
                          </w:rPr>
                          <w:t>2021</w:t>
                        </w:r>
                      </w:p>
                    </w:tc>
                    <w:tc>
                      <w:tcPr>
                        <w:tcW w:w="1189" w:type="dxa"/>
                        <w:vAlign w:val="top"/>
                      </w:tcPr>
                      <w:p>
                        <w:pPr>
                          <w:spacing w:before="90" w:line="219" w:lineRule="auto"/>
                          <w:ind w:left="162"/>
                          <w:rPr>
                            <w:rFonts w:ascii="宋体" w:hAnsi="宋体" w:eastAsia="宋体" w:cs="宋体"/>
                            <w:sz w:val="13"/>
                            <w:szCs w:val="1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13"/>
                            <w:szCs w:val="13"/>
                          </w:rPr>
                          <w:t>2021年9月30日</w:t>
                        </w:r>
                      </w:p>
                    </w:tc>
                    <w:tc>
                      <w:tcPr>
                        <w:tcW w:w="789" w:type="dxa"/>
                        <w:vAlign w:val="top"/>
                      </w:tcPr>
                      <w:p>
                        <w:pPr>
                          <w:spacing w:before="123" w:line="183" w:lineRule="auto"/>
                          <w:ind w:left="283"/>
                          <w:rPr>
                            <w:rFonts w:ascii="宋体" w:hAnsi="宋体" w:eastAsia="宋体" w:cs="宋体"/>
                            <w:sz w:val="13"/>
                            <w:szCs w:val="1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3"/>
                            <w:szCs w:val="13"/>
                          </w:rPr>
                          <w:t>4.5</w:t>
                        </w:r>
                      </w:p>
                    </w:tc>
                    <w:tc>
                      <w:tcPr>
                        <w:tcW w:w="700" w:type="dxa"/>
                        <w:vAlign w:val="top"/>
                      </w:tcPr>
                      <w:p>
                        <w:pPr>
                          <w:spacing w:before="123" w:line="183" w:lineRule="auto"/>
                          <w:ind w:left="274"/>
                          <w:rPr>
                            <w:rFonts w:ascii="宋体" w:hAnsi="宋体" w:eastAsia="宋体" w:cs="宋体"/>
                            <w:sz w:val="13"/>
                            <w:szCs w:val="1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3"/>
                            <w:szCs w:val="13"/>
                          </w:rPr>
                          <w:t>30</w:t>
                        </w:r>
                      </w:p>
                    </w:tc>
                    <w:tc>
                      <w:tcPr>
                        <w:tcW w:w="749" w:type="dxa"/>
                        <w:vAlign w:val="top"/>
                      </w:tcPr>
                      <w:p>
                        <w:pPr>
                          <w:spacing w:before="40" w:line="209" w:lineRule="auto"/>
                          <w:ind w:left="303" w:hanging="299"/>
                          <w:rPr>
                            <w:rFonts w:ascii="宋体" w:hAnsi="宋体" w:eastAsia="宋体" w:cs="宋体"/>
                            <w:sz w:val="12"/>
                            <w:szCs w:val="1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12"/>
                            <w:szCs w:val="12"/>
                          </w:rPr>
                          <w:t>后10年等额还</w:t>
                        </w:r>
                        <w:r>
                          <w:rPr>
                            <w:rFonts w:ascii="宋体" w:hAnsi="宋体" w:eastAsia="宋体" w:cs="宋体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4"/>
                            <w:sz w:val="12"/>
                            <w:szCs w:val="12"/>
                          </w:rPr>
                          <w:t>本</w:t>
                        </w:r>
                      </w:p>
                    </w:tc>
                    <w:tc>
                      <w:tcPr>
                        <w:tcW w:w="999" w:type="dxa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>
                        <w:pPr>
                          <w:spacing w:before="250" w:line="219" w:lineRule="auto"/>
                          <w:ind w:left="165"/>
                          <w:rPr>
                            <w:rFonts w:ascii="宋体" w:hAnsi="宋体" w:eastAsia="宋体" w:cs="宋体"/>
                            <w:sz w:val="13"/>
                            <w:szCs w:val="1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13"/>
                            <w:szCs w:val="13"/>
                          </w:rPr>
                          <w:t>99其他资产</w:t>
                        </w:r>
                      </w:p>
                    </w:tc>
                    <w:tc>
                      <w:tcPr>
                        <w:tcW w:w="789" w:type="dxa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42" w:line="183" w:lineRule="auto"/>
                          <w:ind w:left="256"/>
                          <w:rPr>
                            <w:rFonts w:ascii="宋体" w:hAnsi="宋体" w:eastAsia="宋体" w:cs="宋体"/>
                            <w:sz w:val="13"/>
                            <w:szCs w:val="1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3"/>
                            <w:szCs w:val="13"/>
                          </w:rPr>
                          <w:t>3.69</w:t>
                        </w:r>
                      </w:p>
                    </w:tc>
                    <w:tc>
                      <w:tcPr>
                        <w:tcW w:w="1169" w:type="dxa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42" w:line="183" w:lineRule="auto"/>
                          <w:ind w:left="437"/>
                          <w:rPr>
                            <w:rFonts w:ascii="宋体" w:hAnsi="宋体" w:eastAsia="宋体" w:cs="宋体"/>
                            <w:sz w:val="13"/>
                            <w:szCs w:val="1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3"/>
                            <w:szCs w:val="13"/>
                          </w:rPr>
                          <w:t>2.90</w:t>
                        </w:r>
                      </w:p>
                    </w:tc>
                    <w:tc>
                      <w:tcPr>
                        <w:tcW w:w="869" w:type="dxa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>
                        <w:pPr>
                          <w:spacing w:before="283" w:line="184" w:lineRule="auto"/>
                          <w:ind w:left="298"/>
                          <w:rPr>
                            <w:rFonts w:ascii="宋体" w:hAnsi="宋体" w:eastAsia="宋体" w:cs="宋体"/>
                            <w:sz w:val="13"/>
                            <w:szCs w:val="1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sz w:val="13"/>
                            <w:szCs w:val="13"/>
                          </w:rPr>
                          <w:t>1.35</w:t>
                        </w:r>
                      </w:p>
                    </w:tc>
                    <w:tc>
                      <w:tcPr>
                        <w:tcW w:w="1179" w:type="dxa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>
                        <w:pPr>
                          <w:spacing w:before="283" w:line="184" w:lineRule="auto"/>
                          <w:ind w:left="449"/>
                          <w:rPr>
                            <w:rFonts w:ascii="宋体" w:hAnsi="宋体" w:eastAsia="宋体" w:cs="宋体"/>
                            <w:sz w:val="13"/>
                            <w:szCs w:val="1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sz w:val="13"/>
                            <w:szCs w:val="13"/>
                          </w:rPr>
                          <w:t>1.38</w:t>
                        </w:r>
                      </w:p>
                    </w:tc>
                    <w:tc>
                      <w:tcPr>
                        <w:tcW w:w="919" w:type="dxa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42" w:line="183" w:lineRule="auto"/>
                          <w:ind w:left="330"/>
                          <w:rPr>
                            <w:rFonts w:ascii="宋体" w:hAnsi="宋体" w:eastAsia="宋体" w:cs="宋体"/>
                            <w:sz w:val="13"/>
                            <w:szCs w:val="1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3"/>
                            <w:szCs w:val="13"/>
                          </w:rPr>
                          <w:t>0.00</w:t>
                        </w:r>
                      </w:p>
                    </w:tc>
                    <w:tc>
                      <w:tcPr>
                        <w:tcW w:w="555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98" w:hRule="atLeast"/>
                    </w:trPr>
                    <w:tc>
                      <w:tcPr>
                        <w:tcW w:w="1734" w:type="dxa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739" w:type="dxa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80" w:type="dxa"/>
                        <w:vAlign w:val="top"/>
                      </w:tcPr>
                      <w:p>
                        <w:pPr>
                          <w:spacing w:before="121" w:line="183" w:lineRule="auto"/>
                          <w:ind w:left="152"/>
                          <w:rPr>
                            <w:rFonts w:ascii="宋体" w:hAnsi="宋体" w:eastAsia="宋体" w:cs="宋体"/>
                            <w:sz w:val="13"/>
                            <w:szCs w:val="1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3"/>
                            <w:szCs w:val="13"/>
                          </w:rPr>
                          <w:t>0.29</w:t>
                        </w:r>
                      </w:p>
                    </w:tc>
                    <w:tc>
                      <w:tcPr>
                        <w:tcW w:w="580" w:type="dxa"/>
                        <w:vAlign w:val="top"/>
                      </w:tcPr>
                      <w:p>
                        <w:pPr>
                          <w:spacing w:before="121" w:line="183" w:lineRule="auto"/>
                          <w:ind w:left="152"/>
                          <w:rPr>
                            <w:rFonts w:ascii="宋体" w:hAnsi="宋体" w:eastAsia="宋体" w:cs="宋体"/>
                            <w:sz w:val="13"/>
                            <w:szCs w:val="1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3"/>
                            <w:szCs w:val="13"/>
                          </w:rPr>
                          <w:t>2022</w:t>
                        </w:r>
                      </w:p>
                    </w:tc>
                    <w:tc>
                      <w:tcPr>
                        <w:tcW w:w="1189" w:type="dxa"/>
                        <w:vAlign w:val="top"/>
                      </w:tcPr>
                      <w:p>
                        <w:pPr>
                          <w:spacing w:before="88" w:line="219" w:lineRule="auto"/>
                          <w:ind w:left="162"/>
                          <w:rPr>
                            <w:rFonts w:ascii="宋体" w:hAnsi="宋体" w:eastAsia="宋体" w:cs="宋体"/>
                            <w:sz w:val="13"/>
                            <w:szCs w:val="1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13"/>
                            <w:szCs w:val="13"/>
                          </w:rPr>
                          <w:t>2022年9月15日</w:t>
                        </w:r>
                      </w:p>
                    </w:tc>
                    <w:tc>
                      <w:tcPr>
                        <w:tcW w:w="789" w:type="dxa"/>
                        <w:vAlign w:val="top"/>
                      </w:tcPr>
                      <w:p>
                        <w:pPr>
                          <w:spacing w:before="121" w:line="183" w:lineRule="auto"/>
                          <w:ind w:left="283"/>
                          <w:rPr>
                            <w:rFonts w:ascii="宋体" w:hAnsi="宋体" w:eastAsia="宋体" w:cs="宋体"/>
                            <w:sz w:val="13"/>
                            <w:szCs w:val="1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3"/>
                            <w:szCs w:val="13"/>
                          </w:rPr>
                          <w:t>4.5</w:t>
                        </w:r>
                      </w:p>
                    </w:tc>
                    <w:tc>
                      <w:tcPr>
                        <w:tcW w:w="700" w:type="dxa"/>
                        <w:vAlign w:val="top"/>
                      </w:tcPr>
                      <w:p>
                        <w:pPr>
                          <w:spacing w:before="121" w:line="183" w:lineRule="auto"/>
                          <w:ind w:left="274"/>
                          <w:rPr>
                            <w:rFonts w:ascii="宋体" w:hAnsi="宋体" w:eastAsia="宋体" w:cs="宋体"/>
                            <w:sz w:val="13"/>
                            <w:szCs w:val="1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3"/>
                            <w:szCs w:val="13"/>
                          </w:rPr>
                          <w:t>30</w:t>
                        </w:r>
                      </w:p>
                    </w:tc>
                    <w:tc>
                      <w:tcPr>
                        <w:tcW w:w="749" w:type="dxa"/>
                        <w:vAlign w:val="top"/>
                      </w:tcPr>
                      <w:p>
                        <w:pPr>
                          <w:spacing w:before="7" w:line="217" w:lineRule="auto"/>
                          <w:ind w:left="303" w:hanging="299"/>
                          <w:rPr>
                            <w:rFonts w:ascii="宋体" w:hAnsi="宋体" w:eastAsia="宋体" w:cs="宋体"/>
                            <w:sz w:val="12"/>
                            <w:szCs w:val="1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12"/>
                            <w:szCs w:val="12"/>
                          </w:rPr>
                          <w:t>后10年等额还</w:t>
                        </w:r>
                        <w:r>
                          <w:rPr>
                            <w:rFonts w:ascii="宋体" w:hAnsi="宋体" w:eastAsia="宋体" w:cs="宋体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4"/>
                            <w:sz w:val="12"/>
                            <w:szCs w:val="12"/>
                          </w:rPr>
                          <w:t>本</w:t>
                        </w:r>
                      </w:p>
                    </w:tc>
                    <w:tc>
                      <w:tcPr>
                        <w:tcW w:w="999" w:type="dxa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89" w:type="dxa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169" w:type="dxa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869" w:type="dxa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179" w:type="dxa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919" w:type="dxa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55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97" w:hRule="atLeast"/>
                    </w:trPr>
                    <w:tc>
                      <w:tcPr>
                        <w:tcW w:w="1734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739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80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80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189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89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00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49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999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89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169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869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179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919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55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93" w:hRule="atLeast"/>
                    </w:trPr>
                    <w:tc>
                      <w:tcPr>
                        <w:tcW w:w="1734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739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80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80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189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89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00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49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999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89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169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869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179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919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55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</w:p>
    <w:p>
      <w:pPr>
        <w:spacing w:before="52" w:line="221" w:lineRule="auto"/>
        <w:ind w:left="4632"/>
        <w:rPr>
          <w:rFonts w:ascii="黑体" w:hAnsi="黑体" w:eastAsia="黑体" w:cs="黑体"/>
          <w:sz w:val="16"/>
          <w:szCs w:val="16"/>
        </w:rPr>
      </w:pPr>
      <w:r>
        <w:pict>
          <v:shape id="_x0000_s1039" o:spid="_x0000_s1039" o:spt="202" type="#_x0000_t202" style="position:absolute;left:0pt;margin-left:18.95pt;margin-top:-18.7pt;height:11.5pt;width:27.5pt;z-index:25166643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219" w:lineRule="auto"/>
                    <w:ind w:left="20"/>
                    <w:rPr>
                      <w:rFonts w:ascii="宋体" w:hAnsi="宋体" w:eastAsia="宋体" w:cs="宋体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spacing w:val="7"/>
                      <w:sz w:val="16"/>
                      <w:szCs w:val="16"/>
                    </w:rPr>
                    <w:t>附件12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b/>
          <w:bCs/>
          <w:spacing w:val="-2"/>
          <w:sz w:val="16"/>
          <w:szCs w:val="16"/>
        </w:rPr>
        <w:t>吉林昌龙投资控股集团有限公司2019年--2022年末发行的新增地方政府专项债券情况表</w:t>
      </w:r>
    </w:p>
    <w:p>
      <w:pPr>
        <w:spacing w:before="77" w:line="202" w:lineRule="auto"/>
        <w:ind w:left="2341"/>
        <w:rPr>
          <w:rFonts w:ascii="宋体" w:hAnsi="宋体" w:eastAsia="宋体" w:cs="宋体"/>
          <w:sz w:val="14"/>
          <w:szCs w:val="14"/>
        </w:rPr>
      </w:pPr>
      <w:r>
        <w:pict>
          <v:shape id="_x0000_s1040" o:spid="_x0000_s1040" o:spt="202" type="#_x0000_t202" style="position:absolute;left:0pt;margin-left:18.6pt;margin-top:2.95pt;height:10.3pt;width:55.75pt;z-index:25166540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219" w:lineRule="auto"/>
                    <w:ind w:left="20"/>
                    <w:rPr>
                      <w:rFonts w:ascii="宋体" w:hAnsi="宋体" w:eastAsia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4"/>
                      <w:szCs w:val="14"/>
                    </w:rPr>
                    <w:t>填报单位(公章):</w:t>
                  </w:r>
                </w:p>
              </w:txbxContent>
            </v:textbox>
          </v:shape>
        </w:pict>
      </w:r>
      <w:r>
        <w:pict>
          <v:shape id="_x0000_s1041" o:spid="_x0000_s1041" o:spt="202" type="#_x0000_t202" style="position:absolute;left:0pt;margin-left:720.45pt;margin-top:3pt;height:8pt;width:26.8pt;z-index:25166745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20" w:lineRule="auto"/>
                    <w:ind w:left="20"/>
                    <w:rPr>
                      <w:rFonts w:ascii="宋体" w:hAnsi="宋体" w:eastAsia="宋体" w:cs="宋体"/>
                      <w:sz w:val="10"/>
                      <w:szCs w:val="10"/>
                    </w:rPr>
                  </w:pPr>
                  <w:r>
                    <w:rPr>
                      <w:rFonts w:ascii="宋体" w:hAnsi="宋体" w:eastAsia="宋体" w:cs="宋体"/>
                      <w:spacing w:val="-1"/>
                      <w:sz w:val="10"/>
                      <w:szCs w:val="10"/>
                    </w:rPr>
                    <w:t>单位：亿远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b/>
          <w:bCs/>
          <w:spacing w:val="2"/>
          <w:sz w:val="14"/>
          <w:szCs w:val="14"/>
        </w:rPr>
        <w:t>项目主管部门(公章),</w:t>
      </w:r>
    </w:p>
    <w:tbl>
      <w:tblPr>
        <w:tblStyle w:val="4"/>
        <w:tblW w:w="1000" w:type="dxa"/>
        <w:tblInd w:w="8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000" w:type="dxa"/>
            <w:vAlign w:val="top"/>
          </w:tcPr>
          <w:p>
            <w:pPr>
              <w:spacing w:before="238" w:line="235" w:lineRule="auto"/>
              <w:ind w:left="2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12"/>
                <w:szCs w:val="12"/>
              </w:rPr>
              <w:t>债券项目资产类型</w:t>
            </w:r>
          </w:p>
        </w:tc>
      </w:tr>
    </w:tbl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33" w:line="219" w:lineRule="auto"/>
        <w:ind w:left="390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1"/>
          <w:sz w:val="10"/>
          <w:szCs w:val="10"/>
        </w:rPr>
        <w:t>注：本表由使用债券资金的部门不迟于每年6月底前公开，反映截至上年末专项债券及项目信息。</w:t>
      </w:r>
    </w:p>
    <w:p>
      <w:pPr>
        <w:sectPr>
          <w:headerReference r:id="rId5" w:type="default"/>
          <w:pgSz w:w="16840" w:h="11900"/>
          <w:pgMar w:top="400" w:right="1034" w:bottom="0" w:left="880" w:header="0" w:footer="0" w:gutter="0"/>
          <w:cols w:space="720" w:num="1"/>
        </w:sectPr>
      </w:pPr>
    </w:p>
    <w:p>
      <w:pPr>
        <w:spacing w:line="387" w:lineRule="auto"/>
        <w:rPr>
          <w:rFonts w:ascii="Arial"/>
          <w:sz w:val="21"/>
        </w:rPr>
      </w:pPr>
      <w:r>
        <w:pict>
          <v:shape id="_x0000_s1042" o:spid="_x0000_s1042" o:spt="202" type="#_x0000_t202" style="position:absolute;left:0pt;margin-left:576.25pt;margin-top:72.75pt;height:16.05pt;width:206.5pt;mso-position-horizontal-relative:page;mso-position-vertical-relative:page;z-index:25167872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407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07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 w:hRule="atLeast"/>
                    </w:trPr>
                    <w:tc>
                      <w:tcPr>
                        <w:tcW w:w="4079" w:type="dxa"/>
                        <w:vAlign w:val="top"/>
                      </w:tcPr>
                      <w:p>
                        <w:pPr>
                          <w:spacing w:before="49" w:line="219" w:lineRule="auto"/>
                          <w:ind w:left="357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>2019年--2022年木新增专项债券资金安排</w:t>
                        </w:r>
                        <w:r>
                          <w:rPr>
                            <w:rFonts w:ascii="宋体" w:hAnsi="宋体" w:eastAsia="宋体" w:cs="宋体"/>
                            <w:b/>
                            <w:bCs/>
                            <w:spacing w:val="-2"/>
                            <w:sz w:val="16"/>
                            <w:szCs w:val="16"/>
                          </w:rPr>
                          <w:t>的支出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43" o:spid="_x0000_s1043" o:spt="202" type="#_x0000_t202" style="position:absolute;left:0pt;margin-left:319.75pt;margin-top:86.25pt;height:15.55pt;width:163pt;mso-position-horizontal-relative:page;mso-position-vertical-relative:page;z-index:25167974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320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20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50" w:hRule="atLeast"/>
                    </w:trPr>
                    <w:tc>
                      <w:tcPr>
                        <w:tcW w:w="3209" w:type="dxa"/>
                        <w:vAlign w:val="top"/>
                      </w:tcPr>
                      <w:p>
                        <w:pPr>
                          <w:spacing w:before="49" w:line="220" w:lineRule="auto"/>
                          <w:ind w:left="1267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spacing w:val="19"/>
                            <w:sz w:val="16"/>
                            <w:szCs w:val="16"/>
                          </w:rPr>
                          <w:t>项昌名称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44" o:spid="_x0000_s1044" o:spt="202" type="#_x0000_t202" style="position:absolute;left:0pt;margin-left:480.2pt;margin-top:86.25pt;height:15.55pt;width:98.55pt;mso-position-horizontal-relative:page;mso-position-vertical-relative:page;z-index:25168179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92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92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50" w:hRule="atLeast"/>
                    </w:trPr>
                    <w:tc>
                      <w:tcPr>
                        <w:tcW w:w="1920" w:type="dxa"/>
                        <w:vAlign w:val="top"/>
                      </w:tcPr>
                      <w:p>
                        <w:pPr>
                          <w:spacing w:before="49" w:line="219" w:lineRule="auto"/>
                          <w:ind w:left="797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spacing w:val="-4"/>
                            <w:sz w:val="16"/>
                            <w:szCs w:val="16"/>
                          </w:rPr>
                          <w:t>金额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45" o:spid="_x0000_s1045" o:spt="202" type="#_x0000_t202" style="position:absolute;left:0pt;margin-left:576.25pt;margin-top:86.25pt;height:15.55pt;width:117.55pt;mso-position-horizontal-relative:page;mso-position-vertical-relative:page;z-index:25168281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230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30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50" w:hRule="atLeast"/>
                    </w:trPr>
                    <w:tc>
                      <w:tcPr>
                        <w:tcW w:w="2300" w:type="dxa"/>
                        <w:vAlign w:val="top"/>
                      </w:tcPr>
                      <w:p>
                        <w:pPr>
                          <w:spacing w:before="49" w:line="219" w:lineRule="auto"/>
                          <w:ind w:left="637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spacing w:val="-3"/>
                            <w:sz w:val="16"/>
                            <w:szCs w:val="16"/>
                          </w:rPr>
                          <w:t>支出功能分类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46" o:spid="_x0000_s1046" o:spt="202" type="#_x0000_t202" style="position:absolute;left:0pt;margin-left:691.25pt;margin-top:86.25pt;height:15.55pt;width:91.5pt;mso-position-horizontal-relative:page;mso-position-vertical-relative:page;z-index:25168384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77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77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50" w:hRule="atLeast"/>
                    </w:trPr>
                    <w:tc>
                      <w:tcPr>
                        <w:tcW w:w="1779" w:type="dxa"/>
                        <w:vAlign w:val="top"/>
                      </w:tcPr>
                      <w:p>
                        <w:pPr>
                          <w:spacing w:before="49" w:line="219" w:lineRule="auto"/>
                          <w:ind w:left="727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spacing w:val="-4"/>
                            <w:sz w:val="16"/>
                            <w:szCs w:val="16"/>
                          </w:rPr>
                          <w:t>金额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47" o:spid="_x0000_s1047" o:spt="202" type="#_x0000_t202" style="position:absolute;left:0pt;margin-left:58.75pt;margin-top:99.25pt;height:31.05pt;width:104.5pt;mso-position-horizontal-relative:page;mso-position-vertical-relative:page;z-index:25167769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203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03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60" w:hRule="atLeast"/>
                    </w:trPr>
                    <w:tc>
                      <w:tcPr>
                        <w:tcW w:w="2039" w:type="dxa"/>
                        <w:vAlign w:val="top"/>
                      </w:tcPr>
                      <w:p>
                        <w:pPr>
                          <w:spacing w:before="202" w:line="221" w:lineRule="auto"/>
                          <w:ind w:left="855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6"/>
                            <w:szCs w:val="16"/>
                          </w:rPr>
                          <w:t>合计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48" o:spid="_x0000_s1048" o:spt="202" type="#_x0000_t202" style="position:absolute;left:0pt;margin-left:319.75pt;margin-top:99.25pt;height:31.05pt;width:163pt;mso-position-horizontal-relative:page;mso-position-vertical-relative:page;z-index:25168486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320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20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60" w:hRule="atLeast"/>
                    </w:trPr>
                    <w:tc>
                      <w:tcPr>
                        <w:tcW w:w="3209" w:type="dxa"/>
                        <w:vAlign w:val="top"/>
                      </w:tcPr>
                      <w:p>
                        <w:pPr>
                          <w:spacing w:before="100"/>
                          <w:ind w:left="1262" w:hanging="1188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4"/>
                            <w:sz w:val="15"/>
                            <w:szCs w:val="15"/>
                          </w:rPr>
                          <w:t>通化市东昌区医药文化创意孵化园基础设施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27"/>
                            <w:sz w:val="15"/>
                            <w:szCs w:val="15"/>
                          </w:rPr>
                          <w:t>建设项目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49" o:spid="_x0000_s1049" o:spt="202" type="#_x0000_t202" style="position:absolute;left:0pt;margin-left:480.2pt;margin-top:99.25pt;height:31.05pt;width:98.55pt;mso-position-horizontal-relative:page;mso-position-vertical-relative:page;z-index:25168588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92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92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60" w:hRule="atLeast"/>
                    </w:trPr>
                    <w:tc>
                      <w:tcPr>
                        <w:tcW w:w="1920" w:type="dxa"/>
                        <w:vAlign w:val="top"/>
                      </w:tcPr>
                      <w:p>
                        <w:pPr>
                          <w:spacing w:before="241" w:line="184" w:lineRule="auto"/>
                          <w:ind w:left="795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4"/>
                            <w:sz w:val="16"/>
                            <w:szCs w:val="16"/>
                          </w:rPr>
                          <w:t>1.38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50" o:spid="_x0000_s1050" o:spt="202" type="#_x0000_t202" style="position:absolute;left:0pt;margin-left:576.25pt;margin-top:99.25pt;height:31.05pt;width:117.55pt;mso-position-horizontal-relative:page;mso-position-vertical-relative:page;z-index:25168691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230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30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60" w:hRule="atLeast"/>
                    </w:trPr>
                    <w:tc>
                      <w:tcPr>
                        <w:tcW w:w="2300" w:type="dxa"/>
                        <w:vAlign w:val="top"/>
                      </w:tcPr>
                      <w:p>
                        <w:pPr>
                          <w:spacing w:before="202" w:line="220" w:lineRule="auto"/>
                          <w:ind w:left="664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16"/>
                            <w:szCs w:val="16"/>
                          </w:rPr>
                          <w:t>229其他支出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51" o:spid="_x0000_s1051" o:spt="202" type="#_x0000_t202" style="position:absolute;left:0pt;margin-left:691.25pt;margin-top:99.25pt;height:31.05pt;width:91.5pt;mso-position-horizontal-relative:page;mso-position-vertical-relative:page;z-index:25168793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77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77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60" w:hRule="atLeast"/>
                    </w:trPr>
                    <w:tc>
                      <w:tcPr>
                        <w:tcW w:w="1779" w:type="dxa"/>
                        <w:vAlign w:val="top"/>
                      </w:tcPr>
                      <w:p>
                        <w:pPr>
                          <w:spacing w:before="241" w:line="184" w:lineRule="auto"/>
                          <w:ind w:left="725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4"/>
                            <w:sz w:val="16"/>
                            <w:szCs w:val="16"/>
                          </w:rPr>
                          <w:t>1.35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52" o:spid="_x0000_s1052" o:spt="202" type="#_x0000_t202" style="position:absolute;left:0pt;margin-left:160.75pt;margin-top:99.25pt;height:31.05pt;width:161.55pt;mso-position-horizontal-relative:page;mso-position-vertical-relative:page;z-index:25168076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318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18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60" w:hRule="atLeast"/>
                    </w:trPr>
                    <w:tc>
                      <w:tcPr>
                        <w:tcW w:w="3180" w:type="dxa"/>
                        <w:vAlign w:val="top"/>
                      </w:tcPr>
                      <w:p>
                        <w:pPr>
                          <w:spacing w:before="200" w:line="219" w:lineRule="auto"/>
                          <w:ind w:left="864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6"/>
                            <w:szCs w:val="16"/>
                          </w:rPr>
                          <w:t>吉林省政府专项债券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53" o:spid="_x0000_s1053" o:spt="202" type="#_x0000_t202" style="position:absolute;left:0pt;margin-left:58.75pt;margin-top:127.75pt;height:232.5pt;width:724.05pt;mso-position-horizontal-relative:page;mso-position-vertical-relative:page;z-index:25168896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443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043"/>
                    <w:gridCol w:w="3178"/>
                    <w:gridCol w:w="3208"/>
                    <w:gridCol w:w="1919"/>
                    <w:gridCol w:w="2298"/>
                    <w:gridCol w:w="1784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4" w:hRule="atLeast"/>
                    </w:trPr>
                    <w:tc>
                      <w:tcPr>
                        <w:tcW w:w="2043" w:type="dxa"/>
                        <w:vAlign w:val="top"/>
                      </w:tcPr>
                      <w:p>
                        <w:pPr>
                          <w:spacing w:before="52" w:line="221" w:lineRule="auto"/>
                          <w:ind w:left="855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sz w:val="16"/>
                            <w:szCs w:val="16"/>
                          </w:rPr>
                          <w:t>小计</w:t>
                        </w:r>
                      </w:p>
                    </w:tc>
                    <w:tc>
                      <w:tcPr>
                        <w:tcW w:w="3178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3208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919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2298" w:type="dxa"/>
                        <w:vAlign w:val="top"/>
                      </w:tcPr>
                      <w:p>
                        <w:pPr>
                          <w:spacing w:before="61" w:line="219" w:lineRule="auto"/>
                          <w:ind w:left="27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16"/>
                            <w:szCs w:val="16"/>
                          </w:rPr>
                          <w:t>201一般公共服务支出</w:t>
                        </w:r>
                      </w:p>
                    </w:tc>
                    <w:tc>
                      <w:tcPr>
                        <w:tcW w:w="1784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59" w:hRule="atLeast"/>
                    </w:trPr>
                    <w:tc>
                      <w:tcPr>
                        <w:tcW w:w="2043" w:type="dxa"/>
                        <w:vAlign w:val="top"/>
                      </w:tcPr>
                      <w:p>
                        <w:pPr>
                          <w:spacing w:before="87" w:line="184" w:lineRule="auto"/>
                          <w:ind w:left="974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3178" w:type="dxa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>
                        <w:pPr>
                          <w:spacing w:line="265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66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52" w:line="219" w:lineRule="auto"/>
                          <w:ind w:left="621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16"/>
                            <w:szCs w:val="16"/>
                          </w:rPr>
                          <w:t>吉林省政府专项债券2021年</w:t>
                        </w:r>
                      </w:p>
                    </w:tc>
                    <w:tc>
                      <w:tcPr>
                        <w:tcW w:w="3208" w:type="dxa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>
                        <w:pPr>
                          <w:spacing w:line="455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49"/>
                          <w:ind w:left="1272" w:hanging="1198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4"/>
                            <w:sz w:val="15"/>
                            <w:szCs w:val="15"/>
                          </w:rPr>
                          <w:t>通化市东昌区医药文化创意孵化园基础设施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27"/>
                            <w:sz w:val="15"/>
                            <w:szCs w:val="15"/>
                          </w:rPr>
                          <w:t>建设项目</w:t>
                        </w:r>
                      </w:p>
                    </w:tc>
                    <w:tc>
                      <w:tcPr>
                        <w:tcW w:w="1919" w:type="dxa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>
                        <w:pPr>
                          <w:spacing w:line="286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86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52" w:line="184" w:lineRule="auto"/>
                          <w:ind w:left="796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4"/>
                            <w:sz w:val="16"/>
                            <w:szCs w:val="16"/>
                          </w:rPr>
                          <w:t>1.10</w:t>
                        </w:r>
                      </w:p>
                    </w:tc>
                    <w:tc>
                      <w:tcPr>
                        <w:tcW w:w="2298" w:type="dxa"/>
                        <w:vAlign w:val="top"/>
                      </w:tcPr>
                      <w:p>
                        <w:pPr>
                          <w:spacing w:before="57" w:line="219" w:lineRule="auto"/>
                          <w:ind w:left="27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16"/>
                            <w:szCs w:val="16"/>
                          </w:rPr>
                          <w:t>204公共安全支出</w:t>
                        </w:r>
                      </w:p>
                    </w:tc>
                    <w:tc>
                      <w:tcPr>
                        <w:tcW w:w="1784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50" w:hRule="atLeast"/>
                    </w:trPr>
                    <w:tc>
                      <w:tcPr>
                        <w:tcW w:w="2043" w:type="dxa"/>
                        <w:vAlign w:val="top"/>
                      </w:tcPr>
                      <w:p>
                        <w:pPr>
                          <w:spacing w:before="89" w:line="183" w:lineRule="auto"/>
                          <w:ind w:left="974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3178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3208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919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2298" w:type="dxa"/>
                        <w:vAlign w:val="top"/>
                      </w:tcPr>
                      <w:p>
                        <w:pPr>
                          <w:spacing w:before="48" w:line="219" w:lineRule="auto"/>
                          <w:ind w:left="27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16"/>
                            <w:szCs w:val="16"/>
                          </w:rPr>
                          <w:t>205教育支出</w:t>
                        </w:r>
                      </w:p>
                    </w:tc>
                    <w:tc>
                      <w:tcPr>
                        <w:tcW w:w="1784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9" w:hRule="atLeast"/>
                    </w:trPr>
                    <w:tc>
                      <w:tcPr>
                        <w:tcW w:w="2043" w:type="dxa"/>
                        <w:vAlign w:val="top"/>
                      </w:tcPr>
                      <w:p>
                        <w:pPr>
                          <w:spacing w:before="119" w:line="172" w:lineRule="auto"/>
                          <w:ind w:left="974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3178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3208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919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2298" w:type="dxa"/>
                        <w:vAlign w:val="top"/>
                      </w:tcPr>
                      <w:p>
                        <w:pPr>
                          <w:spacing w:before="57" w:line="219" w:lineRule="auto"/>
                          <w:ind w:left="27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16"/>
                            <w:szCs w:val="16"/>
                          </w:rPr>
                          <w:t>207文化体育与传媒支出</w:t>
                        </w:r>
                      </w:p>
                    </w:tc>
                    <w:tc>
                      <w:tcPr>
                        <w:tcW w:w="1784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9" w:hRule="atLeast"/>
                    </w:trPr>
                    <w:tc>
                      <w:tcPr>
                        <w:tcW w:w="2043" w:type="dxa"/>
                        <w:vAlign w:val="top"/>
                      </w:tcPr>
                      <w:p>
                        <w:pPr>
                          <w:spacing w:before="110" w:line="183" w:lineRule="auto"/>
                          <w:ind w:left="974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3178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3208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919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2298" w:type="dxa"/>
                        <w:vAlign w:val="top"/>
                      </w:tcPr>
                      <w:p>
                        <w:pPr>
                          <w:spacing w:before="58" w:line="219" w:lineRule="auto"/>
                          <w:ind w:left="27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16"/>
                            <w:szCs w:val="16"/>
                          </w:rPr>
                          <w:t>208社会保障和就业支出</w:t>
                        </w:r>
                      </w:p>
                    </w:tc>
                    <w:tc>
                      <w:tcPr>
                        <w:tcW w:w="1784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50" w:hRule="atLeast"/>
                    </w:trPr>
                    <w:tc>
                      <w:tcPr>
                        <w:tcW w:w="2043" w:type="dxa"/>
                        <w:vAlign w:val="top"/>
                      </w:tcPr>
                      <w:p>
                        <w:pPr>
                          <w:spacing w:before="93" w:line="181" w:lineRule="auto"/>
                          <w:ind w:left="974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3178" w:type="dxa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3208" w:type="dxa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919" w:type="dxa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2298" w:type="dxa"/>
                        <w:vAlign w:val="top"/>
                      </w:tcPr>
                      <w:p>
                        <w:pPr>
                          <w:spacing w:before="50" w:line="219" w:lineRule="auto"/>
                          <w:ind w:left="27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16"/>
                            <w:szCs w:val="16"/>
                          </w:rPr>
                          <w:t>210医疗卫生与计划生育支出</w:t>
                        </w:r>
                      </w:p>
                    </w:tc>
                    <w:tc>
                      <w:tcPr>
                        <w:tcW w:w="1784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59" w:hRule="atLeast"/>
                    </w:trPr>
                    <w:tc>
                      <w:tcPr>
                        <w:tcW w:w="2043" w:type="dxa"/>
                        <w:vAlign w:val="top"/>
                      </w:tcPr>
                      <w:p>
                        <w:pPr>
                          <w:spacing w:before="51" w:line="221" w:lineRule="auto"/>
                          <w:ind w:left="855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sz w:val="16"/>
                            <w:szCs w:val="16"/>
                          </w:rPr>
                          <w:t>小计</w:t>
                        </w:r>
                      </w:p>
                    </w:tc>
                    <w:tc>
                      <w:tcPr>
                        <w:tcW w:w="3178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3208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919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2298" w:type="dxa"/>
                        <w:vAlign w:val="top"/>
                      </w:tcPr>
                      <w:p>
                        <w:pPr>
                          <w:spacing w:before="61" w:line="220" w:lineRule="auto"/>
                          <w:ind w:left="27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16"/>
                            <w:szCs w:val="16"/>
                          </w:rPr>
                          <w:t>211节能</w:t>
                        </w:r>
                        <w:r>
                          <w:rPr>
                            <w:rFonts w:hint="eastAsia" w:ascii="宋体" w:hAnsi="宋体" w:eastAsia="宋体" w:cs="宋体"/>
                            <w:spacing w:val="2"/>
                            <w:sz w:val="16"/>
                            <w:szCs w:val="16"/>
                            <w:lang w:val="en-US" w:eastAsia="zh-CN"/>
                          </w:rPr>
                          <w:t>环</w:t>
                        </w:r>
                        <w:r>
                          <w:rPr>
                            <w:rFonts w:ascii="宋体" w:hAnsi="宋体" w:eastAsia="宋体" w:cs="宋体"/>
                            <w:spacing w:val="2"/>
                            <w:sz w:val="16"/>
                            <w:szCs w:val="16"/>
                          </w:rPr>
                          <w:t>保支出</w:t>
                        </w:r>
                      </w:p>
                    </w:tc>
                    <w:tc>
                      <w:tcPr>
                        <w:tcW w:w="1784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9" w:hRule="atLeast"/>
                    </w:trPr>
                    <w:tc>
                      <w:tcPr>
                        <w:tcW w:w="2043" w:type="dxa"/>
                        <w:vAlign w:val="top"/>
                      </w:tcPr>
                      <w:p>
                        <w:pPr>
                          <w:spacing w:before="112" w:line="181" w:lineRule="auto"/>
                          <w:ind w:left="974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3178" w:type="dxa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>
                        <w:pPr>
                          <w:spacing w:line="272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73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52" w:line="219" w:lineRule="auto"/>
                          <w:ind w:left="621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16"/>
                            <w:szCs w:val="16"/>
                          </w:rPr>
                          <w:t>吉林省政府专项债券2022年</w:t>
                        </w:r>
                      </w:p>
                    </w:tc>
                    <w:tc>
                      <w:tcPr>
                        <w:tcW w:w="3208" w:type="dxa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>
                        <w:pPr>
                          <w:spacing w:line="449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49" w:line="252" w:lineRule="auto"/>
                          <w:ind w:left="1272" w:hanging="1198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4"/>
                            <w:sz w:val="15"/>
                            <w:szCs w:val="15"/>
                          </w:rPr>
                          <w:t>通化市东昌区医药文化创意孵化园基础设施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27"/>
                            <w:sz w:val="15"/>
                            <w:szCs w:val="15"/>
                          </w:rPr>
                          <w:t>建设项目</w:t>
                        </w:r>
                      </w:p>
                    </w:tc>
                    <w:tc>
                      <w:tcPr>
                        <w:tcW w:w="1919" w:type="dxa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>
                        <w:pPr>
                          <w:spacing w:line="293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94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52" w:line="183" w:lineRule="auto"/>
                          <w:ind w:left="796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6"/>
                            <w:szCs w:val="16"/>
                          </w:rPr>
                          <w:t>0.28</w:t>
                        </w:r>
                      </w:p>
                    </w:tc>
                    <w:tc>
                      <w:tcPr>
                        <w:tcW w:w="2298" w:type="dxa"/>
                        <w:vAlign w:val="top"/>
                      </w:tcPr>
                      <w:p>
                        <w:pPr>
                          <w:spacing w:before="61" w:line="219" w:lineRule="auto"/>
                          <w:ind w:left="27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16"/>
                            <w:szCs w:val="16"/>
                          </w:rPr>
                          <w:t>212城乡社区支出</w:t>
                        </w:r>
                      </w:p>
                    </w:tc>
                    <w:tc>
                      <w:tcPr>
                        <w:tcW w:w="1784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9" w:hRule="atLeast"/>
                    </w:trPr>
                    <w:tc>
                      <w:tcPr>
                        <w:tcW w:w="2043" w:type="dxa"/>
                        <w:vAlign w:val="top"/>
                      </w:tcPr>
                      <w:p>
                        <w:pPr>
                          <w:spacing w:before="103" w:line="183" w:lineRule="auto"/>
                          <w:ind w:left="974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3178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3208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919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2298" w:type="dxa"/>
                        <w:vAlign w:val="top"/>
                      </w:tcPr>
                      <w:p>
                        <w:pPr>
                          <w:spacing w:before="62" w:line="219" w:lineRule="auto"/>
                          <w:ind w:left="27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16"/>
                            <w:szCs w:val="16"/>
                          </w:rPr>
                          <w:t>213农林水支出</w:t>
                        </w:r>
                      </w:p>
                    </w:tc>
                    <w:tc>
                      <w:tcPr>
                        <w:tcW w:w="1784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50" w:hRule="atLeast"/>
                    </w:trPr>
                    <w:tc>
                      <w:tcPr>
                        <w:tcW w:w="2043" w:type="dxa"/>
                        <w:vAlign w:val="top"/>
                      </w:tcPr>
                      <w:p>
                        <w:pPr>
                          <w:spacing w:before="94" w:line="179" w:lineRule="auto"/>
                          <w:ind w:left="974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3178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3208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919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2298" w:type="dxa"/>
                        <w:vAlign w:val="top"/>
                      </w:tcPr>
                      <w:p>
                        <w:pPr>
                          <w:spacing w:before="53" w:line="219" w:lineRule="auto"/>
                          <w:ind w:left="27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16"/>
                            <w:szCs w:val="16"/>
                          </w:rPr>
                          <w:t>214交通运输支出</w:t>
                        </w:r>
                      </w:p>
                    </w:tc>
                    <w:tc>
                      <w:tcPr>
                        <w:tcW w:w="1784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 w:hRule="atLeast"/>
                    </w:trPr>
                    <w:tc>
                      <w:tcPr>
                        <w:tcW w:w="2043" w:type="dxa"/>
                        <w:vAlign w:val="top"/>
                      </w:tcPr>
                      <w:p>
                        <w:pPr>
                          <w:spacing w:before="94" w:line="183" w:lineRule="auto"/>
                          <w:ind w:left="974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3178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3208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919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2298" w:type="dxa"/>
                        <w:vAlign w:val="top"/>
                      </w:tcPr>
                      <w:p>
                        <w:pPr>
                          <w:spacing w:before="53" w:line="219" w:lineRule="auto"/>
                          <w:ind w:left="27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16"/>
                            <w:szCs w:val="16"/>
                          </w:rPr>
                          <w:t>215资源勘探信息等支出</w:t>
                        </w:r>
                      </w:p>
                    </w:tc>
                    <w:tc>
                      <w:tcPr>
                        <w:tcW w:w="1784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59" w:hRule="atLeast"/>
                    </w:trPr>
                    <w:tc>
                      <w:tcPr>
                        <w:tcW w:w="2043" w:type="dxa"/>
                        <w:vAlign w:val="top"/>
                      </w:tcPr>
                      <w:p>
                        <w:pPr>
                          <w:spacing w:before="95" w:line="182" w:lineRule="auto"/>
                          <w:ind w:left="974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3178" w:type="dxa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3208" w:type="dxa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919" w:type="dxa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2298" w:type="dxa"/>
                        <w:vAlign w:val="top"/>
                      </w:tcPr>
                      <w:p>
                        <w:pPr>
                          <w:spacing w:before="53" w:line="219" w:lineRule="auto"/>
                          <w:ind w:left="27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16"/>
                            <w:szCs w:val="16"/>
                          </w:rPr>
                          <w:t>216商业服务业等支出</w:t>
                        </w:r>
                      </w:p>
                    </w:tc>
                    <w:tc>
                      <w:tcPr>
                        <w:tcW w:w="1784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 w:hRule="atLeast"/>
                    </w:trPr>
                    <w:tc>
                      <w:tcPr>
                        <w:tcW w:w="2043" w:type="dxa"/>
                        <w:vAlign w:val="top"/>
                      </w:tcPr>
                      <w:p>
                        <w:pPr>
                          <w:spacing w:before="55" w:line="221" w:lineRule="auto"/>
                          <w:ind w:left="855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sz w:val="16"/>
                            <w:szCs w:val="16"/>
                          </w:rPr>
                          <w:t>小计</w:t>
                        </w:r>
                      </w:p>
                    </w:tc>
                    <w:tc>
                      <w:tcPr>
                        <w:tcW w:w="3178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3208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919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2298" w:type="dxa"/>
                        <w:vAlign w:val="top"/>
                      </w:tcPr>
                      <w:p>
                        <w:pPr>
                          <w:spacing w:before="64" w:line="219" w:lineRule="auto"/>
                          <w:ind w:left="27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16"/>
                            <w:szCs w:val="16"/>
                          </w:rPr>
                          <w:t>220国土海洋气象等支出</w:t>
                        </w:r>
                      </w:p>
                    </w:tc>
                    <w:tc>
                      <w:tcPr>
                        <w:tcW w:w="1784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59" w:hRule="atLeast"/>
                    </w:trPr>
                    <w:tc>
                      <w:tcPr>
                        <w:tcW w:w="2043" w:type="dxa"/>
                        <w:vAlign w:val="top"/>
                      </w:tcPr>
                      <w:p>
                        <w:pPr>
                          <w:spacing w:before="104" w:line="178" w:lineRule="auto"/>
                          <w:ind w:left="974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3178" w:type="dxa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3208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919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2298" w:type="dxa"/>
                        <w:vAlign w:val="top"/>
                      </w:tcPr>
                      <w:p>
                        <w:pPr>
                          <w:spacing w:before="54" w:line="219" w:lineRule="auto"/>
                          <w:ind w:left="27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16"/>
                            <w:szCs w:val="16"/>
                          </w:rPr>
                          <w:t>221住房保障支出</w:t>
                        </w:r>
                      </w:p>
                    </w:tc>
                    <w:tc>
                      <w:tcPr>
                        <w:tcW w:w="1784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9" w:hRule="atLeast"/>
                    </w:trPr>
                    <w:tc>
                      <w:tcPr>
                        <w:tcW w:w="2043" w:type="dxa"/>
                        <w:vAlign w:val="top"/>
                      </w:tcPr>
                      <w:p>
                        <w:pPr>
                          <w:spacing w:before="106" w:line="183" w:lineRule="auto"/>
                          <w:ind w:left="974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3178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3208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919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2298" w:type="dxa"/>
                        <w:vAlign w:val="top"/>
                      </w:tcPr>
                      <w:p>
                        <w:pPr>
                          <w:spacing w:before="66" w:line="220" w:lineRule="auto"/>
                          <w:ind w:left="27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16"/>
                            <w:szCs w:val="16"/>
                          </w:rPr>
                          <w:t>229其他支出</w:t>
                        </w:r>
                      </w:p>
                    </w:tc>
                    <w:tc>
                      <w:tcPr>
                        <w:tcW w:w="1784" w:type="dxa"/>
                        <w:vAlign w:val="top"/>
                      </w:tcPr>
                      <w:p>
                        <w:pPr>
                          <w:spacing w:before="105" w:line="184" w:lineRule="auto"/>
                          <w:ind w:left="729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4"/>
                            <w:sz w:val="16"/>
                            <w:szCs w:val="16"/>
                          </w:rPr>
                          <w:t>1.35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59" w:hRule="atLeast"/>
                    </w:trPr>
                    <w:tc>
                      <w:tcPr>
                        <w:tcW w:w="2043" w:type="dxa"/>
                        <w:vAlign w:val="top"/>
                      </w:tcPr>
                      <w:p>
                        <w:pPr>
                          <w:spacing w:before="97" w:line="183" w:lineRule="auto"/>
                          <w:ind w:left="974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3178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3208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919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2298" w:type="dxa"/>
                        <w:vAlign w:val="top"/>
                      </w:tcPr>
                      <w:p>
                        <w:pPr>
                          <w:spacing w:before="67" w:line="220" w:lineRule="auto"/>
                          <w:ind w:left="27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16"/>
                            <w:szCs w:val="16"/>
                          </w:rPr>
                          <w:t>230转移性支出</w:t>
                        </w:r>
                      </w:p>
                    </w:tc>
                    <w:tc>
                      <w:tcPr>
                        <w:tcW w:w="1784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55" w:hRule="atLeast"/>
                    </w:trPr>
                    <w:tc>
                      <w:tcPr>
                        <w:tcW w:w="2043" w:type="dxa"/>
                        <w:vAlign w:val="top"/>
                      </w:tcPr>
                      <w:p>
                        <w:pPr>
                          <w:spacing w:before="99" w:line="180" w:lineRule="auto"/>
                          <w:ind w:left="974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3178" w:type="dxa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3208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919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2298" w:type="dxa"/>
                        <w:vAlign w:val="top"/>
                      </w:tcPr>
                      <w:p>
                        <w:pPr>
                          <w:spacing w:before="73" w:line="209" w:lineRule="auto"/>
                          <w:ind w:left="27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5"/>
                            <w:sz w:val="16"/>
                            <w:szCs w:val="16"/>
                          </w:rPr>
                          <w:t>……</w:t>
                        </w:r>
                      </w:p>
                    </w:tc>
                    <w:tc>
                      <w:tcPr>
                        <w:tcW w:w="1784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</w:p>
    <w:p>
      <w:pPr>
        <w:spacing w:before="74" w:line="221" w:lineRule="auto"/>
        <w:ind w:left="2523"/>
        <w:rPr>
          <w:rFonts w:ascii="黑体" w:hAnsi="黑体" w:eastAsia="黑体" w:cs="黑体"/>
          <w:sz w:val="23"/>
          <w:szCs w:val="23"/>
        </w:rPr>
      </w:pPr>
      <w:r>
        <w:pict>
          <v:shape id="_x0000_s1054" o:spid="_x0000_s1054" o:spt="202" type="#_x0000_t202" style="position:absolute;left:0pt;margin-left:6pt;margin-top:-15.15pt;height:13.45pt;width:32.35pt;z-index:25167667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22" w:lineRule="auto"/>
                    <w:ind w:left="20"/>
                    <w:rPr>
                      <w:rFonts w:ascii="仿宋" w:hAnsi="仿宋" w:eastAsia="仿宋" w:cs="仿宋"/>
                      <w:sz w:val="19"/>
                      <w:szCs w:val="19"/>
                    </w:rPr>
                  </w:pPr>
                  <w:r>
                    <w:rPr>
                      <w:rFonts w:ascii="仿宋" w:hAnsi="仿宋" w:eastAsia="仿宋" w:cs="仿宋"/>
                      <w:spacing w:val="-11"/>
                      <w:sz w:val="19"/>
                      <w:szCs w:val="19"/>
                    </w:rPr>
                    <w:t>附件1-4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b/>
          <w:bCs/>
          <w:spacing w:val="-3"/>
          <w:sz w:val="23"/>
          <w:szCs w:val="23"/>
        </w:rPr>
        <w:t>吉林昌龙投资控股集团有限公司2019年--2022年末发行的新增地方政府专项债券资金收支情况表</w:t>
      </w:r>
    </w:p>
    <w:p>
      <w:pPr>
        <w:spacing w:before="195" w:line="215" w:lineRule="auto"/>
        <w:ind w:right="39"/>
        <w:jc w:val="right"/>
        <w:rPr>
          <w:rFonts w:ascii="宋体" w:hAnsi="宋体" w:eastAsia="宋体" w:cs="宋体"/>
          <w:sz w:val="12"/>
          <w:szCs w:val="12"/>
        </w:rPr>
      </w:pPr>
      <w:r>
        <w:pict>
          <v:shape id="_x0000_s1055" o:spid="_x0000_s1055" o:spt="202" type="#_x0000_t202" style="position:absolute;left:0pt;margin-left:141.1pt;margin-top:6.7pt;height:12.7pt;width:84.75pt;z-index:25167564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219" w:lineRule="auto"/>
                    <w:ind w:left="20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color w:val="E5E6E9"/>
                      <w:spacing w:val="1"/>
                      <w:sz w:val="18"/>
                      <w:szCs w:val="18"/>
                    </w:rPr>
                    <w:t>项目主管部门(公章)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-1"/>
          <w:sz w:val="12"/>
          <w:szCs w:val="12"/>
        </w:rPr>
        <w:t>单位：亿元</w:t>
      </w:r>
    </w:p>
    <w:tbl>
      <w:tblPr>
        <w:tblStyle w:val="4"/>
        <w:tblW w:w="8310" w:type="dxa"/>
        <w:tblInd w:w="2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80"/>
        <w:gridCol w:w="51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310" w:type="dxa"/>
            <w:gridSpan w:val="2"/>
            <w:vAlign w:val="top"/>
          </w:tcPr>
          <w:p>
            <w:pPr>
              <w:spacing w:before="51" w:line="219" w:lineRule="auto"/>
              <w:ind w:left="274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2019年-2022年木新增专项债券资金收入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30" w:type="dxa"/>
          <w:trHeight w:val="245" w:hRule="atLeast"/>
        </w:trPr>
        <w:tc>
          <w:tcPr>
            <w:tcW w:w="3180" w:type="dxa"/>
            <w:vAlign w:val="top"/>
          </w:tcPr>
          <w:p>
            <w:pPr>
              <w:spacing w:before="44" w:line="219" w:lineRule="auto"/>
              <w:ind w:left="126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6"/>
                <w:szCs w:val="16"/>
              </w:rPr>
              <w:t>债券名称</w:t>
            </w:r>
          </w:p>
        </w:tc>
      </w:tr>
    </w:tbl>
    <w:p>
      <w:pPr>
        <w:rPr>
          <w:rFonts w:ascii="Arial"/>
          <w:sz w:val="21"/>
        </w:rPr>
      </w:pPr>
      <w:bookmarkStart w:id="0" w:name="_GoBack"/>
      <w:bookmarkEnd w:id="0"/>
    </w:p>
    <w:sectPr>
      <w:headerReference r:id="rId6" w:type="default"/>
      <w:pgSz w:w="16840" w:h="11900"/>
      <w:pgMar w:top="400" w:right="1204" w:bottom="0" w:left="110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pict>
        <v:shape id="_x0000_s2049" o:spid="_x0000_s2049" o:spt="202" type="#_x0000_t202" style="position:absolute;left:0pt;margin-left:60.1pt;margin-top:64.2pt;height:12.7pt;width:71.1pt;mso-position-horizontal-relative:page;mso-position-vertical-relative:page;z-index:251659264;mso-width-relative:page;mso-height-relative:page;" filled="f" stroked="f" coordsize="21600,21600" o:allowincell="f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19" w:line="219" w:lineRule="auto"/>
                  <w:ind w:left="20"/>
                  <w:rPr>
                    <w:rFonts w:ascii="宋体" w:hAnsi="宋体" w:eastAsia="宋体" w:cs="宋体"/>
                    <w:sz w:val="18"/>
                    <w:szCs w:val="18"/>
                  </w:rPr>
                </w:pPr>
                <w:r>
                  <w:rPr>
                    <w:rFonts w:ascii="宋体" w:hAnsi="宋体" w:eastAsia="宋体" w:cs="宋体"/>
                    <w:b/>
                    <w:bCs/>
                    <w:color w:val="E5E7EA"/>
                    <w:spacing w:val="1"/>
                    <w:sz w:val="18"/>
                    <w:szCs w:val="18"/>
                  </w:rPr>
                  <w:t>填报单位(公章):</w:t>
                </w:r>
              </w:p>
            </w:txbxContent>
          </v:textbox>
        </v:shape>
      </w:pict>
    </w:r>
    <w:r>
      <w:pict>
        <v:shape id="_x0000_s2050" o:spid="_x0000_s2050" o:spt="202" type="#_x0000_t202" style="position:absolute;left:0pt;margin-left:58.75pt;margin-top:72.75pt;height:29.05pt;width:104.5pt;mso-position-horizontal-relative:page;mso-position-vertical-relative:page;z-index:251660288;mso-width-relative:page;mso-height-relative:page;" filled="f" stroked="f" coordsize="21600,21600" o:allowincell="f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line="20" w:lineRule="exact"/>
                </w:pPr>
              </w:p>
              <w:tbl>
                <w:tblPr>
                  <w:tblStyle w:val="4"/>
                  <w:tblW w:w="2039" w:type="dxa"/>
                  <w:tblInd w:w="25" w:type="dxa"/>
                  <w:tbl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  <w:insideH w:val="none" w:color="auto" w:sz="0" w:space="0"/>
                    <w:insideV w:val="none" w:color="auto" w:sz="0" w:space="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039"/>
                </w:tblGrid>
                <w:tr>
                  <w:tblPrEx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Ex>
                  <w:trPr>
                    <w:trHeight w:val="520" w:hRule="atLeast"/>
                  </w:trPr>
                  <w:tc>
                    <w:tcPr>
                      <w:tcW w:w="2039" w:type="dxa"/>
                      <w:vAlign w:val="top"/>
                    </w:tcPr>
                    <w:p>
                      <w:pPr>
                        <w:spacing w:before="180" w:line="221" w:lineRule="auto"/>
                        <w:ind w:left="857"/>
                        <w:rPr>
                          <w:rFonts w:ascii="宋体" w:hAnsi="宋体" w:eastAsia="宋体" w:cs="宋体"/>
                          <w:sz w:val="16"/>
                          <w:szCs w:val="16"/>
                        </w:rPr>
                      </w:pPr>
                      <w:r>
                        <w:rPr>
                          <w:rFonts w:ascii="宋体" w:hAnsi="宋体" w:eastAsia="宋体" w:cs="宋体"/>
                          <w:b/>
                          <w:bCs/>
                          <w:spacing w:val="-4"/>
                          <w:sz w:val="16"/>
                          <w:szCs w:val="16"/>
                        </w:rPr>
                        <w:t>序号</w:t>
                      </w:r>
                    </w:p>
                  </w:tc>
                </w:tr>
              </w:tbl>
              <w:p>
                <w:pPr>
                  <w:rPr>
                    <w:rFonts w:ascii="Arial"/>
                    <w:sz w:val="21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TFlYjg5M2Q2YWMyNDIxZDkyYjJjZWZhMTQxOTRlNTkifQ=="/>
  </w:docVars>
  <w:rsids>
    <w:rsidRoot w:val="00000000"/>
    <w:rsid w:val="57245C24"/>
    <w:rsid w:val="5CEB067D"/>
    <w:rsid w:val="69802A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0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159</Words>
  <Characters>183</Characters>
  <TotalTime>1</TotalTime>
  <ScaleCrop>false</ScaleCrop>
  <LinksUpToDate>false</LinksUpToDate>
  <CharactersWithSpaces>183</CharactersWithSpaces>
  <Application>WPS Office_12.1.0.15990_F1E327BC-269C-435d-A152-05C5408002CA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2023-08-02T16:38:00Z</dcterms:created>
  <dc:creator>Kingsoft-PDF</dc:creator>
  <cp:lastModifiedBy>WPS_1683186284</cp:lastModifiedBy>
  <dcterms:modified xsi:type="dcterms:W3CDTF">2023-12-12T06:47:44Z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2023-08-02T16:38:31Z</vt:filetime>
  </property>
  <property fmtid="{D5CDD505-2E9C-101B-9397-08002B2CF9AE}" pid="4" name="UsrData">
    <vt:lpwstr>64ca1600026568001f1bcc3cwl</vt:lpwstr>
  </property>
  <property fmtid="{D5CDD505-2E9C-101B-9397-08002B2CF9AE}" pid="5" name="KSOProductBuildVer">
    <vt:lpwstr>2052-12.1.0.15990</vt:lpwstr>
  </property>
  <property fmtid="{D5CDD505-2E9C-101B-9397-08002B2CF9AE}" pid="6" name="ICV">
    <vt:lpwstr>BBA28D20055F460F97D82DF2A0744069_12</vt:lpwstr>
  </property>
</Properties>
</file>